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6D982" w14:textId="77777777" w:rsidR="008202C1" w:rsidRPr="00CE02CA" w:rsidRDefault="008202C1" w:rsidP="008202C1">
      <w:pPr>
        <w:rPr>
          <w:rFonts w:ascii="Book Antiqua" w:eastAsia="Calibri" w:hAnsi="Book Antiqua" w:cs="Times New Roman"/>
        </w:rPr>
      </w:pPr>
      <w:bookmarkStart w:id="0" w:name="_GoBack"/>
      <w:bookmarkEnd w:id="0"/>
    </w:p>
    <w:p w14:paraId="47D33408" w14:textId="77777777" w:rsidR="008202C1" w:rsidRPr="00CE02CA" w:rsidRDefault="008202C1" w:rsidP="008202C1">
      <w:pPr>
        <w:rPr>
          <w:rFonts w:ascii="Book Antiqua" w:eastAsia="Calibri" w:hAnsi="Book Antiqua" w:cs="Times New Roman"/>
        </w:rPr>
      </w:pPr>
    </w:p>
    <w:p w14:paraId="0C7FEEA7" w14:textId="77777777" w:rsidR="008202C1" w:rsidRPr="00CE02CA" w:rsidRDefault="008202C1" w:rsidP="008202C1">
      <w:pPr>
        <w:rPr>
          <w:rFonts w:ascii="Book Antiqua" w:eastAsia="Calibri" w:hAnsi="Book Antiqua" w:cs="Times New Roman"/>
        </w:rPr>
      </w:pPr>
    </w:p>
    <w:p w14:paraId="22F324AF" w14:textId="00EC9D9B" w:rsidR="008202C1" w:rsidRPr="00CE02CA" w:rsidRDefault="00827286" w:rsidP="008202C1">
      <w:pPr>
        <w:spacing w:line="360" w:lineRule="auto"/>
        <w:jc w:val="center"/>
        <w:rPr>
          <w:rFonts w:ascii="Arial" w:eastAsia="Calibri" w:hAnsi="Arial" w:cs="Arial"/>
          <w:b/>
          <w:sz w:val="44"/>
          <w:szCs w:val="44"/>
        </w:rPr>
      </w:pPr>
      <w:r w:rsidRPr="00CE02CA">
        <w:rPr>
          <w:rFonts w:ascii="Arial" w:eastAsia="Calibri" w:hAnsi="Arial" w:cs="Arial"/>
          <w:b/>
          <w:sz w:val="44"/>
          <w:szCs w:val="44"/>
        </w:rPr>
        <w:t>KU</w:t>
      </w:r>
      <w:r w:rsidR="00734F25">
        <w:rPr>
          <w:rFonts w:ascii="Arial" w:eastAsia="Calibri" w:hAnsi="Arial" w:cs="Arial"/>
          <w:b/>
          <w:sz w:val="44"/>
          <w:szCs w:val="44"/>
        </w:rPr>
        <w:t>YUCAK</w:t>
      </w:r>
      <w:r w:rsidR="008202C1" w:rsidRPr="00CE02CA">
        <w:rPr>
          <w:rFonts w:ascii="Arial" w:eastAsia="Calibri" w:hAnsi="Arial" w:cs="Arial"/>
          <w:b/>
          <w:sz w:val="44"/>
          <w:szCs w:val="44"/>
        </w:rPr>
        <w:t xml:space="preserve"> BELEDİYESİ</w:t>
      </w:r>
      <w:r w:rsidR="00996303">
        <w:rPr>
          <w:rFonts w:ascii="Arial" w:eastAsia="Calibri" w:hAnsi="Arial" w:cs="Arial"/>
          <w:b/>
          <w:sz w:val="44"/>
          <w:szCs w:val="44"/>
        </w:rPr>
        <w:t>-3</w:t>
      </w:r>
    </w:p>
    <w:p w14:paraId="64D300E6" w14:textId="77777777" w:rsidR="00827286" w:rsidRPr="00CE02CA" w:rsidRDefault="00827286" w:rsidP="008202C1">
      <w:pPr>
        <w:spacing w:line="360" w:lineRule="auto"/>
        <w:jc w:val="center"/>
        <w:rPr>
          <w:rFonts w:ascii="Arial" w:hAnsi="Arial" w:cs="Arial"/>
          <w:b/>
          <w:sz w:val="44"/>
          <w:szCs w:val="44"/>
        </w:rPr>
      </w:pPr>
    </w:p>
    <w:p w14:paraId="0DD661A8" w14:textId="77777777" w:rsidR="008202C1" w:rsidRPr="00CE02CA" w:rsidRDefault="008202C1" w:rsidP="008202C1">
      <w:pPr>
        <w:spacing w:line="360" w:lineRule="auto"/>
        <w:jc w:val="center"/>
        <w:rPr>
          <w:rFonts w:ascii="Arial" w:eastAsia="Calibri" w:hAnsi="Arial" w:cs="Arial"/>
          <w:b/>
          <w:sz w:val="44"/>
          <w:szCs w:val="44"/>
        </w:rPr>
      </w:pPr>
      <w:r w:rsidRPr="00CE02CA">
        <w:rPr>
          <w:rFonts w:ascii="Arial" w:hAnsi="Arial" w:cs="Arial"/>
          <w:b/>
          <w:sz w:val="44"/>
          <w:szCs w:val="44"/>
        </w:rPr>
        <w:t>GÜNEŞ ENERJİSİ SANTRALİ</w:t>
      </w:r>
    </w:p>
    <w:p w14:paraId="746D254C" w14:textId="77777777" w:rsidR="00827286" w:rsidRPr="00CE02CA" w:rsidRDefault="00827286" w:rsidP="008202C1">
      <w:pPr>
        <w:spacing w:line="360" w:lineRule="auto"/>
        <w:jc w:val="center"/>
        <w:rPr>
          <w:rFonts w:ascii="Arial" w:eastAsia="Calibri" w:hAnsi="Arial" w:cs="Arial"/>
          <w:b/>
          <w:sz w:val="44"/>
          <w:szCs w:val="44"/>
        </w:rPr>
      </w:pPr>
    </w:p>
    <w:p w14:paraId="1A3CC873" w14:textId="77777777" w:rsidR="008202C1" w:rsidRPr="00CE02CA" w:rsidRDefault="008202C1" w:rsidP="008202C1">
      <w:pPr>
        <w:spacing w:line="360" w:lineRule="auto"/>
        <w:jc w:val="center"/>
        <w:rPr>
          <w:rFonts w:ascii="Arial" w:eastAsia="Calibri" w:hAnsi="Arial" w:cs="Arial"/>
          <w:b/>
          <w:sz w:val="44"/>
          <w:szCs w:val="44"/>
        </w:rPr>
      </w:pPr>
      <w:r w:rsidRPr="00CE02CA">
        <w:rPr>
          <w:rFonts w:ascii="Arial" w:eastAsia="Calibri" w:hAnsi="Arial" w:cs="Arial"/>
          <w:b/>
          <w:sz w:val="44"/>
          <w:szCs w:val="44"/>
        </w:rPr>
        <w:t>ÖZEL</w:t>
      </w:r>
    </w:p>
    <w:p w14:paraId="28E2B6BA" w14:textId="77777777" w:rsidR="00827286" w:rsidRPr="00CE02CA" w:rsidRDefault="00827286" w:rsidP="008202C1">
      <w:pPr>
        <w:spacing w:line="360" w:lineRule="auto"/>
        <w:jc w:val="center"/>
        <w:rPr>
          <w:rFonts w:ascii="Arial" w:eastAsia="Calibri" w:hAnsi="Arial" w:cs="Arial"/>
          <w:b/>
          <w:sz w:val="44"/>
          <w:szCs w:val="44"/>
        </w:rPr>
      </w:pPr>
    </w:p>
    <w:p w14:paraId="1C88B3F9" w14:textId="77777777" w:rsidR="008202C1" w:rsidRPr="00CE02CA" w:rsidRDefault="008202C1" w:rsidP="008202C1">
      <w:pPr>
        <w:spacing w:line="360" w:lineRule="auto"/>
        <w:jc w:val="center"/>
        <w:rPr>
          <w:rFonts w:ascii="Arial" w:eastAsia="Calibri" w:hAnsi="Arial" w:cs="Arial"/>
          <w:b/>
          <w:sz w:val="44"/>
          <w:szCs w:val="44"/>
        </w:rPr>
      </w:pPr>
      <w:r w:rsidRPr="00CE02CA">
        <w:rPr>
          <w:rFonts w:ascii="Arial" w:eastAsia="Calibri" w:hAnsi="Arial" w:cs="Arial"/>
          <w:b/>
          <w:sz w:val="44"/>
          <w:szCs w:val="44"/>
        </w:rPr>
        <w:t>BİRİM FİYAT TARİFLERİ</w:t>
      </w:r>
    </w:p>
    <w:p w14:paraId="436D05FD" w14:textId="77777777" w:rsidR="008202C1" w:rsidRPr="00CE02CA" w:rsidRDefault="008202C1" w:rsidP="008202C1">
      <w:pPr>
        <w:rPr>
          <w:rFonts w:ascii="Book Antiqua" w:eastAsia="Calibri" w:hAnsi="Book Antiqua" w:cs="Times New Roman"/>
        </w:rPr>
      </w:pPr>
    </w:p>
    <w:p w14:paraId="488B8D08" w14:textId="77777777" w:rsidR="008202C1" w:rsidRPr="00CE02CA" w:rsidRDefault="008202C1" w:rsidP="008202C1">
      <w:pPr>
        <w:rPr>
          <w:rFonts w:ascii="Book Antiqua" w:eastAsia="Calibri" w:hAnsi="Book Antiqua" w:cs="Times New Roman"/>
        </w:rPr>
      </w:pPr>
    </w:p>
    <w:p w14:paraId="2CAE48BE" w14:textId="77777777" w:rsidR="008202C1" w:rsidRPr="00CE02CA" w:rsidRDefault="008202C1" w:rsidP="008202C1">
      <w:pPr>
        <w:rPr>
          <w:rFonts w:ascii="Book Antiqua" w:eastAsia="Calibri" w:hAnsi="Book Antiqua" w:cs="Times New Roman"/>
        </w:rPr>
      </w:pPr>
    </w:p>
    <w:p w14:paraId="35297CE3" w14:textId="77777777" w:rsidR="008202C1" w:rsidRPr="00CE02CA" w:rsidRDefault="008202C1" w:rsidP="008202C1">
      <w:pPr>
        <w:rPr>
          <w:rFonts w:ascii="Book Antiqua" w:eastAsia="Calibri" w:hAnsi="Book Antiqua" w:cs="Times New Roman"/>
        </w:rPr>
      </w:pPr>
    </w:p>
    <w:p w14:paraId="13A8DE78" w14:textId="77777777" w:rsidR="008202C1" w:rsidRPr="00CE02CA" w:rsidRDefault="008202C1" w:rsidP="008202C1">
      <w:pPr>
        <w:rPr>
          <w:rFonts w:ascii="Book Antiqua" w:eastAsia="Calibri" w:hAnsi="Book Antiqua" w:cs="Times New Roman"/>
        </w:rPr>
      </w:pPr>
    </w:p>
    <w:p w14:paraId="506B5871" w14:textId="77777777" w:rsidR="008202C1" w:rsidRPr="00CE02CA" w:rsidRDefault="008202C1" w:rsidP="008202C1">
      <w:pPr>
        <w:rPr>
          <w:rFonts w:ascii="Book Antiqua" w:eastAsia="Calibri" w:hAnsi="Book Antiqua" w:cs="Times New Roman"/>
        </w:rPr>
      </w:pPr>
    </w:p>
    <w:p w14:paraId="412CBF64" w14:textId="77777777" w:rsidR="008202C1" w:rsidRPr="00CE02CA" w:rsidRDefault="008202C1" w:rsidP="008202C1">
      <w:pPr>
        <w:rPr>
          <w:rFonts w:ascii="Book Antiqua" w:eastAsia="Calibri" w:hAnsi="Book Antiqua" w:cs="Times New Roman"/>
        </w:rPr>
      </w:pPr>
    </w:p>
    <w:p w14:paraId="6CB73F16" w14:textId="77777777" w:rsidR="008202C1" w:rsidRPr="00CE02CA" w:rsidRDefault="008202C1" w:rsidP="008202C1">
      <w:pPr>
        <w:rPr>
          <w:rFonts w:ascii="Book Antiqua" w:eastAsia="Calibri" w:hAnsi="Book Antiqua" w:cs="Times New Roman"/>
        </w:rPr>
      </w:pPr>
    </w:p>
    <w:p w14:paraId="4CFC0E13" w14:textId="77777777" w:rsidR="008202C1" w:rsidRPr="00CE02CA" w:rsidRDefault="008202C1" w:rsidP="008202C1">
      <w:pPr>
        <w:rPr>
          <w:rFonts w:ascii="Book Antiqua" w:eastAsia="Calibri" w:hAnsi="Book Antiqua" w:cs="Times New Roman"/>
        </w:rPr>
      </w:pPr>
    </w:p>
    <w:p w14:paraId="7CB4DC12" w14:textId="77777777" w:rsidR="008202C1" w:rsidRPr="00CE02CA" w:rsidRDefault="008202C1" w:rsidP="008202C1">
      <w:pPr>
        <w:rPr>
          <w:rFonts w:ascii="Book Antiqua" w:eastAsia="Calibri" w:hAnsi="Book Antiqua" w:cs="Times New Roman"/>
        </w:rPr>
      </w:pPr>
    </w:p>
    <w:p w14:paraId="416B9154" w14:textId="77777777" w:rsidR="008202C1" w:rsidRPr="00CE02CA" w:rsidRDefault="008202C1" w:rsidP="008202C1">
      <w:pPr>
        <w:rPr>
          <w:rFonts w:ascii="Book Antiqua" w:eastAsia="Calibri" w:hAnsi="Book Antiqua" w:cs="Times New Roman"/>
        </w:rPr>
      </w:pPr>
    </w:p>
    <w:p w14:paraId="56B327D8" w14:textId="77777777" w:rsidR="008202C1" w:rsidRPr="00CE02CA" w:rsidRDefault="008202C1" w:rsidP="008202C1">
      <w:pPr>
        <w:rPr>
          <w:rFonts w:ascii="Book Antiqua" w:eastAsia="Calibri" w:hAnsi="Book Antiqua" w:cs="Times New Roman"/>
        </w:rPr>
      </w:pPr>
    </w:p>
    <w:p w14:paraId="320C6BA0" w14:textId="77777777" w:rsidR="00D02CE8" w:rsidRPr="00CE02CA" w:rsidRDefault="00D02CE8">
      <w:pPr>
        <w:rPr>
          <w:rFonts w:ascii="Book Antiqua" w:eastAsia="Calibri" w:hAnsi="Book Antiqua" w:cs="Times New Roman"/>
        </w:rPr>
      </w:pPr>
      <w:r w:rsidRPr="00CE02CA">
        <w:rPr>
          <w:rFonts w:ascii="Book Antiqua" w:eastAsia="Calibri" w:hAnsi="Book Antiqua" w:cs="Times New Roman"/>
        </w:rPr>
        <w:br w:type="page"/>
      </w:r>
    </w:p>
    <w:p w14:paraId="2189B105" w14:textId="57F35938" w:rsidR="000C0AA1" w:rsidRPr="00CE02CA" w:rsidRDefault="008202C1" w:rsidP="000A2F83">
      <w:pPr>
        <w:ind w:left="0" w:firstLine="0"/>
      </w:pPr>
      <w:r w:rsidRPr="00CE02CA">
        <w:lastRenderedPageBreak/>
        <w:t xml:space="preserve">ÖBF1 - </w:t>
      </w:r>
      <w:r w:rsidR="00734F25">
        <w:t>30</w:t>
      </w:r>
      <w:r w:rsidR="00CE53C2" w:rsidRPr="00CE02CA">
        <w:t>0W Solar Panel</w:t>
      </w:r>
      <w:r w:rsidRPr="00CE02CA">
        <w:t xml:space="preserve"> </w:t>
      </w:r>
    </w:p>
    <w:p w14:paraId="3AA0CCC3" w14:textId="280E9A9F" w:rsidR="00F27AC5" w:rsidRPr="00415330" w:rsidRDefault="005E4EB1" w:rsidP="00F27AC5">
      <w:pPr>
        <w:ind w:left="0" w:firstLine="0"/>
        <w:rPr>
          <w:rFonts w:cs="Tahoma"/>
          <w:color w:val="000000" w:themeColor="text1"/>
        </w:rPr>
      </w:pPr>
      <w:r w:rsidRPr="00CE02CA">
        <w:rPr>
          <w:rFonts w:cs="Tahoma"/>
        </w:rPr>
        <w:t xml:space="preserve">Güneş ışığını doğrudan doğru akım elektriğe dönüştüren, silisyumdan üretilmiş 60 adet solar hücrenin birbirine bağlanıp, ön yüzeyde cam, arkada yüzeyde EVA malzemesiyle kaplanıp, kenarlardan </w:t>
      </w:r>
      <w:r w:rsidR="00E475AF" w:rsidRPr="00CE02CA">
        <w:rPr>
          <w:rFonts w:cs="Tahoma"/>
        </w:rPr>
        <w:t>al</w:t>
      </w:r>
      <w:r w:rsidR="00E475AF">
        <w:rPr>
          <w:rFonts w:cs="Tahoma"/>
        </w:rPr>
        <w:t>ü</w:t>
      </w:r>
      <w:r w:rsidR="00E475AF" w:rsidRPr="00CE02CA">
        <w:rPr>
          <w:rFonts w:cs="Tahoma"/>
        </w:rPr>
        <w:t>minyum</w:t>
      </w:r>
      <w:r w:rsidRPr="00CE02CA">
        <w:rPr>
          <w:rFonts w:cs="Tahoma"/>
        </w:rPr>
        <w:t xml:space="preserve"> ile </w:t>
      </w:r>
      <w:r w:rsidRPr="00415330">
        <w:rPr>
          <w:rFonts w:cs="Tahoma"/>
          <w:color w:val="000000" w:themeColor="text1"/>
        </w:rPr>
        <w:t>çerçevelenmesiyle üretilen ve maksimum güneş ışığın</w:t>
      </w:r>
      <w:r w:rsidR="00F27AC5" w:rsidRPr="00415330">
        <w:rPr>
          <w:rFonts w:cs="Tahoma"/>
          <w:color w:val="000000" w:themeColor="text1"/>
        </w:rPr>
        <w:t xml:space="preserve">da 300 W üreten Monokristal güneş panellerinin temini, nakliyesi ve montajı yapılacaktır. Kullanılacak güneş panelleri proje ve teknik şartnamelerde belirtilen esaslara uygun teknik özelliklerde olacaktır. </w:t>
      </w:r>
    </w:p>
    <w:p w14:paraId="7A34AAA6" w14:textId="09453485" w:rsidR="005E4EB1" w:rsidRPr="00415330" w:rsidRDefault="005E4EB1" w:rsidP="005E4EB1">
      <w:pPr>
        <w:ind w:left="0" w:firstLine="0"/>
        <w:rPr>
          <w:rFonts w:cs="Tahoma"/>
          <w:color w:val="000000" w:themeColor="text1"/>
        </w:rPr>
      </w:pPr>
      <w:r w:rsidRPr="00415330">
        <w:rPr>
          <w:rFonts w:cs="Tahoma"/>
          <w:color w:val="000000" w:themeColor="text1"/>
        </w:rPr>
        <w:t xml:space="preserve"> </w:t>
      </w:r>
    </w:p>
    <w:p w14:paraId="51838D27" w14:textId="77777777" w:rsidR="005E4EB1" w:rsidRPr="00CE02CA" w:rsidRDefault="008202C1" w:rsidP="000A2F83">
      <w:pPr>
        <w:ind w:left="0" w:firstLine="0"/>
      </w:pPr>
      <w:r w:rsidRPr="00CE02CA">
        <w:t>ÖBF2 -</w:t>
      </w:r>
      <w:r w:rsidR="000A2F83" w:rsidRPr="00CE02CA">
        <w:t xml:space="preserve"> 50kW </w:t>
      </w:r>
      <w:r w:rsidR="005E4EB1" w:rsidRPr="00CE02CA">
        <w:t>Evirici</w:t>
      </w:r>
    </w:p>
    <w:p w14:paraId="77E7D6F3" w14:textId="77777777" w:rsidR="00F27AC5" w:rsidRPr="00CE02CA" w:rsidRDefault="00F27AC5" w:rsidP="00F27AC5">
      <w:pPr>
        <w:ind w:left="0" w:firstLine="0"/>
        <w:rPr>
          <w:rFonts w:cs="Tahoma"/>
        </w:rPr>
      </w:pPr>
      <w:r w:rsidRPr="00CE02CA">
        <w:rPr>
          <w:rFonts w:cs="Tahoma"/>
        </w:rPr>
        <w:t>Solar paneller tarafından üretilen doğru akım elektriği 380 V 3 faz şebeke elektriğine dönüştüren maksimu</w:t>
      </w:r>
      <w:r>
        <w:rPr>
          <w:rFonts w:cs="Tahoma"/>
        </w:rPr>
        <w:t>m 50kW çıkışlı, şartname ve projede belirtilen teknik özelliklerde</w:t>
      </w:r>
      <w:r w:rsidRPr="00CE02CA">
        <w:rPr>
          <w:rFonts w:cs="Tahoma"/>
        </w:rPr>
        <w:t xml:space="preserve"> güç elektroniği cihazların temini, nakliyesi ve montajı</w:t>
      </w:r>
      <w:r>
        <w:rPr>
          <w:rFonts w:cs="Tahoma"/>
        </w:rPr>
        <w:t>.</w:t>
      </w:r>
    </w:p>
    <w:p w14:paraId="09C8FBDA" w14:textId="77777777" w:rsidR="008202C1" w:rsidRPr="00CE02CA" w:rsidRDefault="008202C1" w:rsidP="005E4EB1">
      <w:pPr>
        <w:ind w:left="0" w:firstLine="0"/>
        <w:rPr>
          <w:rFonts w:cs="Tahoma"/>
        </w:rPr>
      </w:pPr>
    </w:p>
    <w:p w14:paraId="7E728221" w14:textId="77777777" w:rsidR="000A2F83" w:rsidRPr="00CE02CA" w:rsidRDefault="008202C1" w:rsidP="000A2F83">
      <w:pPr>
        <w:ind w:left="0" w:firstLine="0"/>
      </w:pPr>
      <w:r w:rsidRPr="00CE02CA">
        <w:t>ÖBF</w:t>
      </w:r>
      <w:r w:rsidR="008938B1" w:rsidRPr="00CE02CA">
        <w:t>3</w:t>
      </w:r>
      <w:r w:rsidRPr="00CE02CA">
        <w:t xml:space="preserve"> - </w:t>
      </w:r>
      <w:r w:rsidR="000A2F83" w:rsidRPr="00CE02CA">
        <w:t>Solar Kablo</w:t>
      </w:r>
    </w:p>
    <w:p w14:paraId="17BD8FF3" w14:textId="77777777" w:rsidR="00F27AC5" w:rsidRPr="00CE02CA" w:rsidRDefault="000A2F83" w:rsidP="00F27AC5">
      <w:pPr>
        <w:ind w:left="0" w:firstLine="0"/>
        <w:rPr>
          <w:rFonts w:cs="Tahoma"/>
        </w:rPr>
      </w:pPr>
      <w:r w:rsidRPr="00CE02CA">
        <w:rPr>
          <w:rFonts w:cs="Tahoma"/>
        </w:rPr>
        <w:t>VDE 0295 / IEC60228 sınıf 5</w:t>
      </w:r>
      <w:r w:rsidR="00DE6FC8" w:rsidRPr="00CE02CA">
        <w:rPr>
          <w:rFonts w:cs="Tahoma"/>
        </w:rPr>
        <w:t xml:space="preserve"> </w:t>
      </w:r>
      <w:r w:rsidR="00F27AC5" w:rsidRPr="00CE02CA">
        <w:rPr>
          <w:rFonts w:cs="Tahoma"/>
        </w:rPr>
        <w:t>e uygun kalaylanmış bakır iletken tel içeren, iç kısmı ise elektronik ortamda ışınlar ile birleştirilmiş özel bir copolymerden ve etrafını saran ikinci bir polyolefine kopolimer tabakadan oluşan, solar kabloların nominal kablo kesiti TÜV tarafından onaylanmış Yoğun kablo çaplı, fazla yer kaplamayan, uzun ömürlü ve mukavim(dayanıklı) kabloların temini, nakliyesi ve montajı</w:t>
      </w:r>
      <w:r w:rsidR="00F27AC5">
        <w:rPr>
          <w:rFonts w:cs="Tahoma"/>
        </w:rPr>
        <w:t>.</w:t>
      </w:r>
      <w:r w:rsidR="00F27AC5" w:rsidRPr="00CE02CA">
        <w:rPr>
          <w:rFonts w:cs="Tahoma"/>
        </w:rPr>
        <w:t xml:space="preserve"> </w:t>
      </w:r>
    </w:p>
    <w:p w14:paraId="695611C2" w14:textId="5E481001" w:rsidR="005E4EB1" w:rsidRPr="00CE02CA" w:rsidRDefault="005E4EB1" w:rsidP="005E4EB1">
      <w:pPr>
        <w:ind w:left="0" w:firstLine="0"/>
      </w:pPr>
    </w:p>
    <w:p w14:paraId="25F420BC" w14:textId="77777777" w:rsidR="00257367" w:rsidRPr="00CE02CA" w:rsidRDefault="008938B1" w:rsidP="00257367">
      <w:pPr>
        <w:ind w:left="0" w:firstLine="0"/>
      </w:pPr>
      <w:r w:rsidRPr="00CE02CA">
        <w:t>ÖBF4</w:t>
      </w:r>
      <w:r w:rsidR="008202C1" w:rsidRPr="00CE02CA">
        <w:t xml:space="preserve"> - </w:t>
      </w:r>
      <w:r w:rsidR="00257367" w:rsidRPr="00CE02CA">
        <w:t>Solar Konektör</w:t>
      </w:r>
    </w:p>
    <w:p w14:paraId="21989D4C" w14:textId="2D641B55" w:rsidR="00257367" w:rsidRPr="00CE02CA" w:rsidRDefault="00257367" w:rsidP="00257367">
      <w:pPr>
        <w:ind w:left="0" w:firstLine="0"/>
        <w:rPr>
          <w:rFonts w:cs="Tahoma"/>
        </w:rPr>
      </w:pPr>
      <w:r w:rsidRPr="00CE02CA">
        <w:rPr>
          <w:rFonts w:cs="Tahoma"/>
        </w:rPr>
        <w:t>Solar panel kablolarını solar kablolara bağlamak üzere MC4 standartlarına göre üretilmiş tek kontaklı bağlantı ekipmanlarının temini, nakliyesi ve montajı</w:t>
      </w:r>
      <w:r w:rsidR="00E475AF">
        <w:rPr>
          <w:rFonts w:cs="Tahoma"/>
        </w:rPr>
        <w:t>.</w:t>
      </w:r>
      <w:r w:rsidRPr="00CE02CA">
        <w:rPr>
          <w:rFonts w:cs="Tahoma"/>
        </w:rPr>
        <w:t xml:space="preserve"> </w:t>
      </w:r>
    </w:p>
    <w:p w14:paraId="5B65B848" w14:textId="77777777" w:rsidR="008938B1" w:rsidRPr="00CE02CA" w:rsidRDefault="008938B1" w:rsidP="008938B1">
      <w:pPr>
        <w:ind w:left="0" w:firstLine="0"/>
        <w:rPr>
          <w:rFonts w:cs="Tahoma"/>
        </w:rPr>
      </w:pPr>
    </w:p>
    <w:p w14:paraId="685B79F8" w14:textId="0017B2E5" w:rsidR="008938B1" w:rsidRPr="00CE02CA" w:rsidRDefault="008938B1" w:rsidP="008938B1">
      <w:pPr>
        <w:ind w:left="0" w:firstLine="0"/>
      </w:pPr>
      <w:r w:rsidRPr="00CE02CA">
        <w:t>ÖBF</w:t>
      </w:r>
      <w:r w:rsidR="0000722D">
        <w:t>5</w:t>
      </w:r>
      <w:r w:rsidRPr="00CE02CA">
        <w:t xml:space="preserve"> - Harici Tip A.G. Dağıtım Panosu</w:t>
      </w:r>
    </w:p>
    <w:p w14:paraId="0FDCE445" w14:textId="219820C9" w:rsidR="00583243" w:rsidRDefault="008938B1" w:rsidP="008938B1">
      <w:pPr>
        <w:ind w:left="0" w:firstLine="0"/>
        <w:rPr>
          <w:rFonts w:cs="Tahoma"/>
        </w:rPr>
      </w:pPr>
      <w:r w:rsidRPr="00CE02CA">
        <w:rPr>
          <w:rFonts w:cs="Tahoma"/>
        </w:rPr>
        <w:t>150cm*250cm*60cm boyutlarında, 1,50 mm galvaniz sac + polyester 7035 boya gövde, arka kapak ve alt kapaktan, 1,50 mm galvaniz sac + RAL 7012 boya çatıdan, 1,50 mm – 2,00 galvaniz sac + RAL 7035 polyester boya ön kapaktan oluşan, IP 55 koruma sınıfına haiz, 250*250 mm filtreli havalandırmaya sahip dikili tip panonun temini, nakliyesi ve montajı</w:t>
      </w:r>
      <w:r w:rsidR="00E475AF">
        <w:rPr>
          <w:rFonts w:cs="Tahoma"/>
        </w:rPr>
        <w:t>.</w:t>
      </w:r>
      <w:r w:rsidR="00583243">
        <w:rPr>
          <w:rFonts w:cs="Tahoma"/>
        </w:rPr>
        <w:t xml:space="preserve"> </w:t>
      </w:r>
      <w:r w:rsidR="00A36B14">
        <w:rPr>
          <w:rFonts w:cs="Tahoma"/>
        </w:rPr>
        <w:t>Projeye uygun devre elemanları panonun içinde yer almaktadır.</w:t>
      </w:r>
    </w:p>
    <w:p w14:paraId="5655F698" w14:textId="3AE2013B" w:rsidR="0000722D" w:rsidRDefault="0000722D" w:rsidP="008938B1">
      <w:pPr>
        <w:ind w:left="0" w:firstLine="0"/>
        <w:rPr>
          <w:rFonts w:cs="Tahoma"/>
        </w:rPr>
      </w:pPr>
    </w:p>
    <w:p w14:paraId="1516592D" w14:textId="1DCAEC3E" w:rsidR="0000722D" w:rsidRDefault="0000722D" w:rsidP="008938B1">
      <w:pPr>
        <w:ind w:left="0" w:firstLine="0"/>
        <w:rPr>
          <w:rFonts w:cs="Tahoma"/>
        </w:rPr>
      </w:pPr>
      <w:r>
        <w:rPr>
          <w:rFonts w:cs="Tahoma"/>
        </w:rPr>
        <w:t>ÖBF6 – Kompanzasyon Panosu</w:t>
      </w:r>
    </w:p>
    <w:p w14:paraId="2790B434" w14:textId="77777777" w:rsidR="006425C1" w:rsidRPr="006425C1" w:rsidRDefault="006425C1" w:rsidP="006425C1">
      <w:pPr>
        <w:ind w:left="0" w:firstLine="0"/>
        <w:rPr>
          <w:rFonts w:cs="Tahoma"/>
        </w:rPr>
      </w:pPr>
      <w:r w:rsidRPr="006425C1">
        <w:rPr>
          <w:rFonts w:cs="Tahoma"/>
        </w:rPr>
        <w:t>Güneş santrallerinin, özellikle enerji üretmediği dönemlerde şebekeden çektiği reaktif gücü kompanze etmek için kullanılan kompanzasyon panolarıdır. Bu sistem diğer kompanzasyon panolarından farklı olarak O.G.’den akım bilgisi almaktadır.</w:t>
      </w:r>
    </w:p>
    <w:p w14:paraId="755DF193" w14:textId="3B9455EC" w:rsidR="006425C1" w:rsidRPr="006425C1" w:rsidRDefault="005E2B92" w:rsidP="006425C1">
      <w:pPr>
        <w:ind w:left="0" w:firstLine="0"/>
        <w:rPr>
          <w:rFonts w:cs="Tahoma"/>
        </w:rPr>
      </w:pPr>
      <w:r>
        <w:rPr>
          <w:rFonts w:cs="Tahoma"/>
        </w:rPr>
        <w:t>Özel tip GES</w:t>
      </w:r>
      <w:r w:rsidR="006425C1" w:rsidRPr="006425C1">
        <w:rPr>
          <w:rFonts w:cs="Tahoma"/>
        </w:rPr>
        <w:t xml:space="preserve"> uyumlu uzaktan takip sistemli kompanzasyon panosu O.G.</w:t>
      </w:r>
      <w:r>
        <w:rPr>
          <w:rFonts w:cs="Tahoma"/>
        </w:rPr>
        <w:t>’den ölçüm A.G.’</w:t>
      </w:r>
      <w:r w:rsidR="006425C1" w:rsidRPr="006425C1">
        <w:rPr>
          <w:rFonts w:cs="Tahoma"/>
        </w:rPr>
        <w:t xml:space="preserve">den ölçüm alınarak hatasız sistem kompanzasyonları </w:t>
      </w:r>
      <w:r w:rsidR="00A36B14">
        <w:rPr>
          <w:rFonts w:cs="Tahoma"/>
        </w:rPr>
        <w:t xml:space="preserve">nakliyesi ve </w:t>
      </w:r>
      <w:r w:rsidR="006425C1" w:rsidRPr="006425C1">
        <w:rPr>
          <w:rFonts w:cs="Tahoma"/>
        </w:rPr>
        <w:t>montaj</w:t>
      </w:r>
      <w:r w:rsidR="00A36B14">
        <w:rPr>
          <w:rFonts w:cs="Tahoma"/>
        </w:rPr>
        <w:t>ı</w:t>
      </w:r>
      <w:r w:rsidR="006425C1" w:rsidRPr="006425C1">
        <w:rPr>
          <w:rFonts w:cs="Tahoma"/>
        </w:rPr>
        <w:t>.</w:t>
      </w:r>
    </w:p>
    <w:p w14:paraId="1E3F38E6" w14:textId="08560699" w:rsidR="002A3F1A" w:rsidRPr="00CE02CA" w:rsidRDefault="002A3F1A" w:rsidP="002A3F1A">
      <w:pPr>
        <w:ind w:left="0" w:firstLine="0"/>
      </w:pPr>
    </w:p>
    <w:p w14:paraId="7A768C2B" w14:textId="0CD62772" w:rsidR="00CE5141" w:rsidRPr="00CE02CA" w:rsidRDefault="00B66DED" w:rsidP="00CE5141">
      <w:pPr>
        <w:ind w:left="0" w:firstLine="0"/>
      </w:pPr>
      <w:r w:rsidRPr="00CE02CA">
        <w:t>ÖBF</w:t>
      </w:r>
      <w:r w:rsidR="006E4935">
        <w:t xml:space="preserve">7 </w:t>
      </w:r>
      <w:r w:rsidR="00465DD4" w:rsidRPr="00CE02CA">
        <w:t xml:space="preserve">- </w:t>
      </w:r>
      <w:r w:rsidR="00CE5141" w:rsidRPr="00CE02CA">
        <w:t xml:space="preserve">1KV Yeraltı Kablo. Kolon VE Besleme Hattı </w:t>
      </w:r>
      <w:r w:rsidR="00583243">
        <w:t>1</w:t>
      </w:r>
      <w:r w:rsidR="00CE5141" w:rsidRPr="00CE02CA">
        <w:t>*25 mm</w:t>
      </w:r>
      <w:r w:rsidR="00CE5141" w:rsidRPr="00CE02CA">
        <w:rPr>
          <w:vertAlign w:val="superscript"/>
        </w:rPr>
        <w:t>2</w:t>
      </w:r>
      <w:r w:rsidR="00CE5141" w:rsidRPr="00CE02CA">
        <w:t xml:space="preserve"> NYY (TS IEC 60502-1)</w:t>
      </w:r>
    </w:p>
    <w:p w14:paraId="7A893E8E" w14:textId="22411C82" w:rsidR="00CE4B3F" w:rsidRPr="00CE4B3F" w:rsidRDefault="00CE4B3F" w:rsidP="00CE4B3F">
      <w:pPr>
        <w:ind w:left="0" w:firstLine="0"/>
        <w:jc w:val="left"/>
      </w:pPr>
      <w:r w:rsidRPr="00CE4B3F">
        <w:t>TS IEC 60502-1+A1 standartlar</w:t>
      </w:r>
      <w:r w:rsidRPr="00CE4B3F">
        <w:rPr>
          <w:rFonts w:hint="eastAsia"/>
        </w:rPr>
        <w:t>ı</w:t>
      </w:r>
      <w:r w:rsidRPr="00CE4B3F">
        <w:t>na uygun YVV (NYY) tipi 1 KV yeralt</w:t>
      </w:r>
      <w:r w:rsidRPr="00CE4B3F">
        <w:rPr>
          <w:rFonts w:hint="eastAsia"/>
        </w:rPr>
        <w:t>ı</w:t>
      </w:r>
      <w:r w:rsidR="006E4935">
        <w:t xml:space="preserve"> </w:t>
      </w:r>
      <w:r w:rsidRPr="00CE4B3F">
        <w:t>kablolar</w:t>
      </w:r>
      <w:r w:rsidRPr="00CE4B3F">
        <w:rPr>
          <w:rFonts w:hint="eastAsia"/>
        </w:rPr>
        <w:t>ı</w:t>
      </w:r>
      <w:r w:rsidRPr="00CE4B3F">
        <w:t xml:space="preserve"> ile kolon ve besleme hatt</w:t>
      </w:r>
      <w:r w:rsidRPr="00CE4B3F">
        <w:rPr>
          <w:rFonts w:hint="eastAsia"/>
        </w:rPr>
        <w:t>ı</w:t>
      </w:r>
      <w:r w:rsidRPr="00CE4B3F">
        <w:t xml:space="preserve"> tesis edilmesi.</w:t>
      </w:r>
      <w:r w:rsidR="006E4935">
        <w:t xml:space="preserve"> </w:t>
      </w:r>
      <w:r w:rsidRPr="00CE4B3F">
        <w:t>Bina i</w:t>
      </w:r>
      <w:r w:rsidRPr="00CE4B3F">
        <w:rPr>
          <w:rFonts w:hint="eastAsia"/>
        </w:rPr>
        <w:t>ç</w:t>
      </w:r>
      <w:r w:rsidRPr="00CE4B3F">
        <w:t>inden s</w:t>
      </w:r>
      <w:r w:rsidRPr="00CE4B3F">
        <w:rPr>
          <w:rFonts w:hint="eastAsia"/>
        </w:rPr>
        <w:t>ı</w:t>
      </w:r>
      <w:r w:rsidRPr="00CE4B3F">
        <w:t xml:space="preserve">va </w:t>
      </w:r>
      <w:r w:rsidRPr="00CE4B3F">
        <w:rPr>
          <w:rFonts w:hint="eastAsia"/>
        </w:rPr>
        <w:t>ü</w:t>
      </w:r>
      <w:r w:rsidRPr="00CE4B3F">
        <w:t>st</w:t>
      </w:r>
      <w:r w:rsidRPr="00CE4B3F">
        <w:rPr>
          <w:rFonts w:hint="eastAsia"/>
        </w:rPr>
        <w:t>ü</w:t>
      </w:r>
      <w:r w:rsidRPr="00CE4B3F">
        <w:t>nde, konsollar veya kro</w:t>
      </w:r>
      <w:r w:rsidRPr="00CE4B3F">
        <w:rPr>
          <w:rFonts w:hint="eastAsia"/>
        </w:rPr>
        <w:t>ş</w:t>
      </w:r>
      <w:r w:rsidRPr="00CE4B3F">
        <w:t xml:space="preserve">eler </w:t>
      </w:r>
      <w:r w:rsidRPr="00CE4B3F">
        <w:rPr>
          <w:rFonts w:hint="eastAsia"/>
        </w:rPr>
        <w:t>ü</w:t>
      </w:r>
      <w:r w:rsidRPr="00CE4B3F">
        <w:t>zerinden duvara, tavana</w:t>
      </w:r>
      <w:r w:rsidR="006E4935">
        <w:t xml:space="preserve"> </w:t>
      </w:r>
      <w:r w:rsidRPr="00CE4B3F">
        <w:t>veya kanallar i</w:t>
      </w:r>
      <w:r w:rsidRPr="00CE4B3F">
        <w:rPr>
          <w:rFonts w:hint="eastAsia"/>
        </w:rPr>
        <w:t>ç</w:t>
      </w:r>
      <w:r w:rsidRPr="00CE4B3F">
        <w:t>ine, bina d</w:t>
      </w:r>
      <w:r w:rsidRPr="00CE4B3F">
        <w:rPr>
          <w:rFonts w:hint="eastAsia"/>
        </w:rPr>
        <w:t>ışı</w:t>
      </w:r>
      <w:r w:rsidRPr="00CE4B3F">
        <w:t>nda kanallar i</w:t>
      </w:r>
      <w:r w:rsidRPr="00CE4B3F">
        <w:rPr>
          <w:rFonts w:hint="eastAsia"/>
        </w:rPr>
        <w:t>ç</w:t>
      </w:r>
      <w:r w:rsidRPr="00CE4B3F">
        <w:t>ine d</w:t>
      </w:r>
      <w:r w:rsidRPr="00CE4B3F">
        <w:rPr>
          <w:rFonts w:hint="eastAsia"/>
        </w:rPr>
        <w:t>öş</w:t>
      </w:r>
      <w:r w:rsidRPr="00CE4B3F">
        <w:t xml:space="preserve">enmek </w:t>
      </w:r>
      <w:r w:rsidRPr="00CE4B3F">
        <w:rPr>
          <w:rFonts w:hint="eastAsia"/>
        </w:rPr>
        <w:t>ü</w:t>
      </w:r>
      <w:r w:rsidRPr="00CE4B3F">
        <w:t>zere yer alt</w:t>
      </w:r>
      <w:r w:rsidRPr="00CE4B3F">
        <w:rPr>
          <w:rFonts w:hint="eastAsia"/>
        </w:rPr>
        <w:t>ı</w:t>
      </w:r>
      <w:r w:rsidR="006E4935">
        <w:t xml:space="preserve"> </w:t>
      </w:r>
      <w:r w:rsidRPr="00CE4B3F">
        <w:t>kablosunun i</w:t>
      </w:r>
      <w:r w:rsidRPr="00CE4B3F">
        <w:rPr>
          <w:rFonts w:hint="eastAsia"/>
        </w:rPr>
        <w:t>ş</w:t>
      </w:r>
      <w:r w:rsidRPr="00CE4B3F">
        <w:t>yerinde temini, ge</w:t>
      </w:r>
      <w:r w:rsidRPr="00CE4B3F">
        <w:rPr>
          <w:rFonts w:hint="eastAsia"/>
        </w:rPr>
        <w:t>ç</w:t>
      </w:r>
      <w:r w:rsidRPr="00CE4B3F">
        <w:t>it ve g</w:t>
      </w:r>
      <w:r w:rsidRPr="00CE4B3F">
        <w:rPr>
          <w:rFonts w:hint="eastAsia"/>
        </w:rPr>
        <w:t>ü</w:t>
      </w:r>
      <w:r w:rsidRPr="00CE4B3F">
        <w:t>venlik borular</w:t>
      </w:r>
      <w:r w:rsidRPr="00CE4B3F">
        <w:rPr>
          <w:rFonts w:hint="eastAsia"/>
        </w:rPr>
        <w:t>ı</w:t>
      </w:r>
      <w:r w:rsidRPr="00CE4B3F">
        <w:t>, her nevi malzeme</w:t>
      </w:r>
      <w:r w:rsidR="0000722D">
        <w:t xml:space="preserve"> </w:t>
      </w:r>
      <w:r w:rsidRPr="00CE4B3F">
        <w:t>kro</w:t>
      </w:r>
      <w:r w:rsidRPr="00CE4B3F">
        <w:rPr>
          <w:rFonts w:hint="eastAsia"/>
        </w:rPr>
        <w:t>ş</w:t>
      </w:r>
      <w:r w:rsidRPr="00CE4B3F">
        <w:t>e ve i</w:t>
      </w:r>
      <w:r w:rsidRPr="00CE4B3F">
        <w:rPr>
          <w:rFonts w:hint="eastAsia"/>
        </w:rPr>
        <w:t>şç</w:t>
      </w:r>
      <w:r w:rsidRPr="00CE4B3F">
        <w:t>ilik dahil.</w:t>
      </w:r>
    </w:p>
    <w:p w14:paraId="7AE8E311" w14:textId="66D9AD90" w:rsidR="00583243" w:rsidRPr="00CE02CA" w:rsidRDefault="00CE4B3F" w:rsidP="00A36B14">
      <w:pPr>
        <w:ind w:left="0" w:firstLine="0"/>
        <w:jc w:val="left"/>
      </w:pPr>
      <w:r w:rsidRPr="00CE4B3F">
        <w:rPr>
          <w:rFonts w:hint="eastAsia"/>
        </w:rPr>
        <w:lastRenderedPageBreak/>
        <w:t>Ö</w:t>
      </w:r>
      <w:r w:rsidRPr="00CE4B3F">
        <w:t>l</w:t>
      </w:r>
      <w:r w:rsidRPr="00CE4B3F">
        <w:rPr>
          <w:rFonts w:hint="eastAsia"/>
        </w:rPr>
        <w:t>çü</w:t>
      </w:r>
      <w:r w:rsidRPr="00CE4B3F">
        <w:t>: Kablonun kofre ve ba</w:t>
      </w:r>
      <w:r w:rsidRPr="00CE4B3F">
        <w:rPr>
          <w:rFonts w:hint="eastAsia"/>
        </w:rPr>
        <w:t>ş</w:t>
      </w:r>
      <w:r w:rsidRPr="00CE4B3F">
        <w:t>l</w:t>
      </w:r>
      <w:r w:rsidRPr="00CE4B3F">
        <w:rPr>
          <w:rFonts w:hint="eastAsia"/>
        </w:rPr>
        <w:t>ı</w:t>
      </w:r>
      <w:r w:rsidRPr="00CE4B3F">
        <w:t>klar aras</w:t>
      </w:r>
      <w:r w:rsidRPr="00CE4B3F">
        <w:rPr>
          <w:rFonts w:hint="eastAsia"/>
        </w:rPr>
        <w:t>ı</w:t>
      </w:r>
      <w:r w:rsidRPr="00CE4B3F">
        <w:t xml:space="preserve">ndaki boyu </w:t>
      </w:r>
      <w:r w:rsidRPr="00CE4B3F">
        <w:rPr>
          <w:rFonts w:hint="eastAsia"/>
        </w:rPr>
        <w:t>ö</w:t>
      </w:r>
      <w:r w:rsidRPr="00CE4B3F">
        <w:t>l</w:t>
      </w:r>
      <w:r w:rsidRPr="00CE4B3F">
        <w:rPr>
          <w:rFonts w:hint="eastAsia"/>
        </w:rPr>
        <w:t>çü</w:t>
      </w:r>
      <w:r w:rsidRPr="00CE4B3F">
        <w:t>l</w:t>
      </w:r>
      <w:r w:rsidRPr="00CE4B3F">
        <w:rPr>
          <w:rFonts w:hint="eastAsia"/>
        </w:rPr>
        <w:t>ü</w:t>
      </w:r>
      <w:r w:rsidRPr="00CE4B3F">
        <w:t>r. Ayn</w:t>
      </w:r>
      <w:r w:rsidRPr="00CE4B3F">
        <w:rPr>
          <w:rFonts w:hint="eastAsia"/>
        </w:rPr>
        <w:t>ı</w:t>
      </w:r>
      <w:r w:rsidRPr="00CE4B3F">
        <w:t xml:space="preserve"> kanal i</w:t>
      </w:r>
      <w:r w:rsidRPr="00CE4B3F">
        <w:rPr>
          <w:rFonts w:hint="eastAsia"/>
        </w:rPr>
        <w:t>ç</w:t>
      </w:r>
      <w:r w:rsidRPr="00CE4B3F">
        <w:t>ine</w:t>
      </w:r>
      <w:r w:rsidR="0000722D">
        <w:t xml:space="preserve"> </w:t>
      </w:r>
      <w:r w:rsidRPr="00CE4B3F">
        <w:t>d</w:t>
      </w:r>
      <w:r w:rsidRPr="00CE4B3F">
        <w:rPr>
          <w:rFonts w:hint="eastAsia"/>
        </w:rPr>
        <w:t>öş</w:t>
      </w:r>
      <w:r w:rsidRPr="00CE4B3F">
        <w:t>enen birden fazla kablo, ge</w:t>
      </w:r>
      <w:r w:rsidRPr="00CE4B3F">
        <w:rPr>
          <w:rFonts w:hint="eastAsia"/>
        </w:rPr>
        <w:t>ç</w:t>
      </w:r>
      <w:r w:rsidRPr="00CE4B3F">
        <w:t>i</w:t>
      </w:r>
      <w:r w:rsidRPr="00CE4B3F">
        <w:rPr>
          <w:rFonts w:hint="eastAsia"/>
        </w:rPr>
        <w:t>ş</w:t>
      </w:r>
      <w:r w:rsidRPr="00CE4B3F">
        <w:t xml:space="preserve"> yerlerinde her biri ayr</w:t>
      </w:r>
      <w:r w:rsidRPr="00CE4B3F">
        <w:rPr>
          <w:rFonts w:hint="eastAsia"/>
        </w:rPr>
        <w:t>ı</w:t>
      </w:r>
      <w:r w:rsidRPr="00CE4B3F">
        <w:t xml:space="preserve"> ayr</w:t>
      </w:r>
      <w:r w:rsidRPr="00CE4B3F">
        <w:rPr>
          <w:rFonts w:hint="eastAsia"/>
        </w:rPr>
        <w:t>ı</w:t>
      </w:r>
      <w:r w:rsidRPr="00CE4B3F">
        <w:t xml:space="preserve"> gerekli </w:t>
      </w:r>
      <w:r w:rsidRPr="00CE4B3F">
        <w:rPr>
          <w:rFonts w:hint="eastAsia"/>
        </w:rPr>
        <w:t>ç</w:t>
      </w:r>
      <w:r w:rsidRPr="00CE4B3F">
        <w:t>ap ve</w:t>
      </w:r>
      <w:r w:rsidR="0000722D">
        <w:t xml:space="preserve"> </w:t>
      </w:r>
      <w:r w:rsidRPr="00CE4B3F">
        <w:t>boyda b</w:t>
      </w:r>
      <w:r w:rsidRPr="00CE4B3F">
        <w:rPr>
          <w:rFonts w:hint="eastAsia"/>
        </w:rPr>
        <w:t>ü</w:t>
      </w:r>
      <w:r w:rsidRPr="00CE4B3F">
        <w:t>z veya boru i</w:t>
      </w:r>
      <w:r w:rsidRPr="00CE4B3F">
        <w:rPr>
          <w:rFonts w:hint="eastAsia"/>
        </w:rPr>
        <w:t>ç</w:t>
      </w:r>
      <w:r w:rsidRPr="00CE4B3F">
        <w:t>erisinde muhafaza alt</w:t>
      </w:r>
      <w:r w:rsidRPr="00CE4B3F">
        <w:rPr>
          <w:rFonts w:hint="eastAsia"/>
        </w:rPr>
        <w:t>ı</w:t>
      </w:r>
      <w:r w:rsidRPr="00CE4B3F">
        <w:t>na al</w:t>
      </w:r>
      <w:r w:rsidRPr="00CE4B3F">
        <w:rPr>
          <w:rFonts w:hint="eastAsia"/>
        </w:rPr>
        <w:t>ı</w:t>
      </w:r>
      <w:r w:rsidRPr="00CE4B3F">
        <w:t>nacakt</w:t>
      </w:r>
      <w:r w:rsidRPr="00CE4B3F">
        <w:rPr>
          <w:rFonts w:hint="eastAsia"/>
        </w:rPr>
        <w:t>ı</w:t>
      </w:r>
      <w:r w:rsidRPr="00CE4B3F">
        <w:t>r. Kofre ba</w:t>
      </w:r>
      <w:r w:rsidRPr="00CE4B3F">
        <w:rPr>
          <w:rFonts w:hint="eastAsia"/>
        </w:rPr>
        <w:t>ş</w:t>
      </w:r>
      <w:r w:rsidRPr="00CE4B3F">
        <w:t>l</w:t>
      </w:r>
      <w:r w:rsidRPr="00CE4B3F">
        <w:rPr>
          <w:rFonts w:hint="eastAsia"/>
        </w:rPr>
        <w:t>ı</w:t>
      </w:r>
      <w:r w:rsidRPr="00CE4B3F">
        <w:t>k,</w:t>
      </w:r>
      <w:r w:rsidR="0000722D">
        <w:t xml:space="preserve"> </w:t>
      </w:r>
      <w:r w:rsidRPr="00CE4B3F">
        <w:t>buat, konsol, kablo kanal</w:t>
      </w:r>
      <w:r w:rsidRPr="00CE4B3F">
        <w:rPr>
          <w:rFonts w:hint="eastAsia"/>
        </w:rPr>
        <w:t>ı</w:t>
      </w:r>
      <w:r w:rsidRPr="00CE4B3F">
        <w:t xml:space="preserve"> ve r</w:t>
      </w:r>
      <w:r w:rsidRPr="00CE4B3F">
        <w:rPr>
          <w:rFonts w:hint="eastAsia"/>
        </w:rPr>
        <w:t>ö</w:t>
      </w:r>
      <w:r w:rsidRPr="00CE4B3F">
        <w:t>gar bedeli ayr</w:t>
      </w:r>
      <w:r w:rsidRPr="00CE4B3F">
        <w:rPr>
          <w:rFonts w:hint="eastAsia"/>
        </w:rPr>
        <w:t>ı</w:t>
      </w:r>
      <w:r w:rsidRPr="00CE4B3F">
        <w:t xml:space="preserve">ca </w:t>
      </w:r>
      <w:r w:rsidRPr="00CE4B3F">
        <w:rPr>
          <w:rFonts w:hint="eastAsia"/>
        </w:rPr>
        <w:t>ö</w:t>
      </w:r>
      <w:r w:rsidRPr="00CE4B3F">
        <w:t>denir. Ge</w:t>
      </w:r>
      <w:r w:rsidRPr="00CE4B3F">
        <w:rPr>
          <w:rFonts w:hint="eastAsia"/>
        </w:rPr>
        <w:t>ç</w:t>
      </w:r>
      <w:r w:rsidRPr="00CE4B3F">
        <w:t>i</w:t>
      </w:r>
      <w:r w:rsidRPr="00CE4B3F">
        <w:rPr>
          <w:rFonts w:hint="eastAsia"/>
        </w:rPr>
        <w:t>ş</w:t>
      </w:r>
      <w:r w:rsidRPr="00CE4B3F">
        <w:t xml:space="preserve"> b</w:t>
      </w:r>
      <w:r w:rsidRPr="00CE4B3F">
        <w:rPr>
          <w:rFonts w:hint="eastAsia"/>
        </w:rPr>
        <w:t>ü</w:t>
      </w:r>
      <w:r w:rsidRPr="00CE4B3F">
        <w:t>z ve borular</w:t>
      </w:r>
      <w:r w:rsidRPr="00CE4B3F">
        <w:rPr>
          <w:rFonts w:hint="eastAsia"/>
        </w:rPr>
        <w:t>ı</w:t>
      </w:r>
      <w:r w:rsidRPr="00CE4B3F">
        <w:t xml:space="preserve"> i</w:t>
      </w:r>
      <w:r w:rsidRPr="00CE4B3F">
        <w:rPr>
          <w:rFonts w:hint="eastAsia"/>
        </w:rPr>
        <w:t>ç</w:t>
      </w:r>
      <w:r w:rsidRPr="00CE4B3F">
        <w:t>in toplam 10 metreye</w:t>
      </w:r>
      <w:r w:rsidR="0000722D">
        <w:t xml:space="preserve"> </w:t>
      </w:r>
      <w:r w:rsidRPr="00CE4B3F">
        <w:t>kadar ayr</w:t>
      </w:r>
      <w:r w:rsidRPr="00CE4B3F">
        <w:rPr>
          <w:rFonts w:hint="eastAsia"/>
        </w:rPr>
        <w:t>ı</w:t>
      </w:r>
      <w:r w:rsidRPr="00CE4B3F">
        <w:t xml:space="preserve">ca </w:t>
      </w:r>
      <w:r w:rsidRPr="00CE4B3F">
        <w:rPr>
          <w:rFonts w:hint="eastAsia"/>
        </w:rPr>
        <w:t>ü</w:t>
      </w:r>
      <w:r w:rsidRPr="00CE4B3F">
        <w:t xml:space="preserve">cret </w:t>
      </w:r>
      <w:r w:rsidRPr="00CE4B3F">
        <w:rPr>
          <w:rFonts w:hint="eastAsia"/>
        </w:rPr>
        <w:t>ö</w:t>
      </w:r>
      <w:r w:rsidRPr="00CE4B3F">
        <w:t>denmez.</w:t>
      </w:r>
    </w:p>
    <w:p w14:paraId="7424CCD0" w14:textId="77777777" w:rsidR="00CE5141" w:rsidRPr="00CE02CA" w:rsidRDefault="00CE5141" w:rsidP="00C551FF">
      <w:pPr>
        <w:ind w:left="0" w:firstLine="0"/>
      </w:pPr>
    </w:p>
    <w:p w14:paraId="42D2437E" w14:textId="123714CC" w:rsidR="00380D3E" w:rsidRPr="00CE02CA" w:rsidRDefault="00B66DED" w:rsidP="00380D3E">
      <w:pPr>
        <w:ind w:left="0" w:firstLine="0"/>
      </w:pPr>
      <w:r w:rsidRPr="00CE02CA">
        <w:t>ÖBF</w:t>
      </w:r>
      <w:r w:rsidR="006E4935">
        <w:t xml:space="preserve">8 </w:t>
      </w:r>
      <w:r w:rsidR="00380D3E" w:rsidRPr="00CE02CA">
        <w:t>- 1KV Yeraltı Kablo. Kolon VE Besleme Hattı Alüminyum İletken 1*</w:t>
      </w:r>
      <w:r w:rsidR="00CE4B3F">
        <w:t xml:space="preserve">95 </w:t>
      </w:r>
      <w:r w:rsidR="00380D3E" w:rsidRPr="00CE02CA">
        <w:t>mm</w:t>
      </w:r>
      <w:r w:rsidR="00380D3E" w:rsidRPr="00CE02CA">
        <w:rPr>
          <w:vertAlign w:val="superscript"/>
        </w:rPr>
        <w:t>2</w:t>
      </w:r>
      <w:r w:rsidR="00380D3E" w:rsidRPr="00CE02CA">
        <w:t xml:space="preserve"> NAYY</w:t>
      </w:r>
    </w:p>
    <w:p w14:paraId="17742366" w14:textId="19792713" w:rsidR="00380D3E" w:rsidRDefault="00380D3E" w:rsidP="00380D3E">
      <w:pPr>
        <w:ind w:left="0" w:firstLine="0"/>
      </w:pPr>
      <w:r w:rsidRPr="00CE02CA">
        <w:t>TS - 212'ye uygun alüminyum iletkenli 1KV yer altı kabloları ile kolon ve besleme hattı tesisi YAVV.</w:t>
      </w:r>
      <w:r w:rsidR="007C5657">
        <w:t xml:space="preserve"> </w:t>
      </w:r>
    </w:p>
    <w:p w14:paraId="2B37C52D" w14:textId="0792148D" w:rsidR="007C5657" w:rsidRPr="007C5657" w:rsidRDefault="007C5657" w:rsidP="007C5657">
      <w:pPr>
        <w:autoSpaceDE w:val="0"/>
        <w:autoSpaceDN w:val="0"/>
        <w:adjustRightInd w:val="0"/>
        <w:spacing w:before="0"/>
        <w:ind w:left="0" w:firstLine="0"/>
        <w:jc w:val="left"/>
      </w:pPr>
      <w:r w:rsidRPr="006E4935">
        <w:t>T</w:t>
      </w:r>
      <w:r w:rsidRPr="007C5657">
        <w:t>S IEC 60502-1+A1' e uygun al</w:t>
      </w:r>
      <w:r w:rsidRPr="007C5657">
        <w:rPr>
          <w:rFonts w:hint="eastAsia"/>
        </w:rPr>
        <w:t>ü</w:t>
      </w:r>
      <w:r w:rsidRPr="007C5657">
        <w:t>minyum iletkenli bir KV. yeralt</w:t>
      </w:r>
      <w:r w:rsidRPr="007C5657">
        <w:rPr>
          <w:rFonts w:hint="eastAsia"/>
        </w:rPr>
        <w:t>ı</w:t>
      </w:r>
      <w:r w:rsidRPr="007C5657">
        <w:t xml:space="preserve"> kablolar</w:t>
      </w:r>
      <w:r w:rsidRPr="007C5657">
        <w:rPr>
          <w:rFonts w:hint="eastAsia"/>
        </w:rPr>
        <w:t>ı</w:t>
      </w:r>
      <w:r w:rsidR="006E4935">
        <w:t xml:space="preserve"> </w:t>
      </w:r>
      <w:r w:rsidRPr="007C5657">
        <w:t>ile kolon ve besleme hatt</w:t>
      </w:r>
      <w:r w:rsidRPr="007C5657">
        <w:rPr>
          <w:rFonts w:hint="eastAsia"/>
        </w:rPr>
        <w:t>ı</w:t>
      </w:r>
      <w:r w:rsidRPr="007C5657">
        <w:t xml:space="preserve"> tesisi YAVV (NAYY) (</w:t>
      </w:r>
      <w:r w:rsidRPr="007C5657">
        <w:rPr>
          <w:rFonts w:hint="eastAsia"/>
        </w:rPr>
        <w:t>Ö</w:t>
      </w:r>
      <w:r w:rsidRPr="007C5657">
        <w:t>l</w:t>
      </w:r>
      <w:r w:rsidRPr="007C5657">
        <w:rPr>
          <w:rFonts w:hint="eastAsia"/>
        </w:rPr>
        <w:t>çü</w:t>
      </w:r>
      <w:r w:rsidRPr="007C5657">
        <w:t>: m) BFT No</w:t>
      </w:r>
      <w:r w:rsidR="006E4935">
        <w:t xml:space="preserve"> </w:t>
      </w:r>
      <w:r w:rsidRPr="007C5657">
        <w:t>35.140.3100 ile ayn</w:t>
      </w:r>
      <w:r w:rsidRPr="007C5657">
        <w:rPr>
          <w:rFonts w:hint="eastAsia"/>
        </w:rPr>
        <w:t>ı</w:t>
      </w:r>
      <w:r w:rsidRPr="007C5657">
        <w:t xml:space="preserve"> (Faz ve n</w:t>
      </w:r>
      <w:r w:rsidRPr="007C5657">
        <w:rPr>
          <w:rFonts w:hint="eastAsia"/>
        </w:rPr>
        <w:t>ö</w:t>
      </w:r>
      <w:r w:rsidRPr="007C5657">
        <w:t>tr iletkenleri al</w:t>
      </w:r>
      <w:r w:rsidRPr="007C5657">
        <w:rPr>
          <w:rFonts w:hint="eastAsia"/>
        </w:rPr>
        <w:t>ü</w:t>
      </w:r>
      <w:r w:rsidRPr="007C5657">
        <w:t>minyumdur)</w:t>
      </w:r>
    </w:p>
    <w:p w14:paraId="57DCD19A" w14:textId="6A6484C9" w:rsidR="007C5657" w:rsidRPr="007C5657" w:rsidRDefault="007C5657" w:rsidP="007C5657">
      <w:pPr>
        <w:autoSpaceDE w:val="0"/>
        <w:autoSpaceDN w:val="0"/>
        <w:adjustRightInd w:val="0"/>
        <w:spacing w:before="0"/>
        <w:ind w:left="0" w:firstLine="0"/>
        <w:jc w:val="left"/>
      </w:pPr>
      <w:r w:rsidRPr="007C5657">
        <w:t>Not: TS EN 50575 ve TS EN 50575/A1 standartlar</w:t>
      </w:r>
      <w:r w:rsidRPr="007C5657">
        <w:rPr>
          <w:rFonts w:hint="eastAsia"/>
        </w:rPr>
        <w:t>ı</w:t>
      </w:r>
      <w:r w:rsidRPr="007C5657">
        <w:t>na, 305/2011/AB Yap</w:t>
      </w:r>
      <w:r w:rsidRPr="007C5657">
        <w:rPr>
          <w:rFonts w:hint="eastAsia"/>
        </w:rPr>
        <w:t>ı</w:t>
      </w:r>
      <w:r w:rsidR="006E4935">
        <w:t xml:space="preserve"> </w:t>
      </w:r>
      <w:r w:rsidRPr="007C5657">
        <w:t>Malzemeleri Y</w:t>
      </w:r>
      <w:r w:rsidRPr="007C5657">
        <w:rPr>
          <w:rFonts w:hint="eastAsia"/>
        </w:rPr>
        <w:t>ö</w:t>
      </w:r>
      <w:r w:rsidRPr="007C5657">
        <w:t>netmeli</w:t>
      </w:r>
      <w:r w:rsidRPr="007C5657">
        <w:rPr>
          <w:rFonts w:hint="eastAsia"/>
        </w:rPr>
        <w:t>ğ</w:t>
      </w:r>
      <w:r w:rsidRPr="007C5657">
        <w:t xml:space="preserve">ine uygun olarak </w:t>
      </w:r>
      <w:r w:rsidRPr="007C5657">
        <w:rPr>
          <w:rFonts w:hint="eastAsia"/>
        </w:rPr>
        <w:t>ü</w:t>
      </w:r>
      <w:r w:rsidRPr="007C5657">
        <w:t>retilmi</w:t>
      </w:r>
      <w:r w:rsidRPr="007C5657">
        <w:rPr>
          <w:rFonts w:hint="eastAsia"/>
        </w:rPr>
        <w:t>ş</w:t>
      </w:r>
      <w:r w:rsidRPr="007C5657">
        <w:t>, CE uygunluk i</w:t>
      </w:r>
      <w:r w:rsidRPr="007C5657">
        <w:rPr>
          <w:rFonts w:hint="eastAsia"/>
        </w:rPr>
        <w:t>ş</w:t>
      </w:r>
      <w:r w:rsidRPr="007C5657">
        <w:t>aretiyle</w:t>
      </w:r>
      <w:r w:rsidR="006E4935">
        <w:t xml:space="preserve"> </w:t>
      </w:r>
      <w:r w:rsidRPr="007C5657">
        <w:t>piyasaya arz edilmi</w:t>
      </w:r>
      <w:r w:rsidRPr="007C5657">
        <w:rPr>
          <w:rFonts w:hint="eastAsia"/>
        </w:rPr>
        <w:t>ş</w:t>
      </w:r>
      <w:r w:rsidRPr="007C5657">
        <w:t xml:space="preserve"> ve </w:t>
      </w:r>
      <w:r w:rsidRPr="007C5657">
        <w:rPr>
          <w:rFonts w:hint="eastAsia"/>
        </w:rPr>
        <w:t>ü</w:t>
      </w:r>
      <w:r w:rsidRPr="007C5657">
        <w:t>reticinin performans beyan</w:t>
      </w:r>
      <w:r w:rsidRPr="007C5657">
        <w:rPr>
          <w:rFonts w:hint="eastAsia"/>
        </w:rPr>
        <w:t>ı</w:t>
      </w:r>
      <w:r w:rsidRPr="007C5657">
        <w:t xml:space="preserve"> ve</w:t>
      </w:r>
      <w:r w:rsidR="006E4935">
        <w:t xml:space="preserve"> </w:t>
      </w:r>
      <w:r w:rsidRPr="007C5657">
        <w:t>Avrupa Birli</w:t>
      </w:r>
      <w:r w:rsidRPr="007C5657">
        <w:rPr>
          <w:rFonts w:hint="eastAsia"/>
        </w:rPr>
        <w:t>ğ</w:t>
      </w:r>
      <w:r w:rsidRPr="007C5657">
        <w:t>i taraf</w:t>
      </w:r>
      <w:r w:rsidRPr="007C5657">
        <w:rPr>
          <w:rFonts w:hint="eastAsia"/>
        </w:rPr>
        <w:t>ı</w:t>
      </w:r>
      <w:r w:rsidRPr="007C5657">
        <w:t>ndan akredite edilmi</w:t>
      </w:r>
      <w:r w:rsidRPr="007C5657">
        <w:rPr>
          <w:rFonts w:hint="eastAsia"/>
        </w:rPr>
        <w:t>ş</w:t>
      </w:r>
      <w:r w:rsidRPr="007C5657">
        <w:t xml:space="preserve"> kurulu</w:t>
      </w:r>
      <w:r w:rsidRPr="007C5657">
        <w:rPr>
          <w:rFonts w:hint="eastAsia"/>
        </w:rPr>
        <w:t>ş</w:t>
      </w:r>
      <w:r w:rsidRPr="007C5657">
        <w:t>lardan al</w:t>
      </w:r>
      <w:r w:rsidRPr="007C5657">
        <w:rPr>
          <w:rFonts w:hint="eastAsia"/>
        </w:rPr>
        <w:t>ı</w:t>
      </w:r>
      <w:r w:rsidRPr="007C5657">
        <w:t>nm</w:t>
      </w:r>
      <w:r w:rsidRPr="007C5657">
        <w:rPr>
          <w:rFonts w:hint="eastAsia"/>
        </w:rPr>
        <w:t>ış</w:t>
      </w:r>
      <w:r w:rsidRPr="007C5657">
        <w:t xml:space="preserve"> Performans De</w:t>
      </w:r>
      <w:r w:rsidRPr="007C5657">
        <w:rPr>
          <w:rFonts w:hint="eastAsia"/>
        </w:rPr>
        <w:t>ğ</w:t>
      </w:r>
      <w:r w:rsidRPr="007C5657">
        <w:t>i</w:t>
      </w:r>
      <w:r w:rsidRPr="007C5657">
        <w:rPr>
          <w:rFonts w:hint="eastAsia"/>
        </w:rPr>
        <w:t>ş</w:t>
      </w:r>
      <w:r w:rsidRPr="007C5657">
        <w:t>mezlik Sertifikas</w:t>
      </w:r>
      <w:r w:rsidRPr="007C5657">
        <w:rPr>
          <w:rFonts w:hint="eastAsia"/>
        </w:rPr>
        <w:t>ı</w:t>
      </w:r>
      <w:r w:rsidRPr="007C5657">
        <w:t>na</w:t>
      </w:r>
      <w:r w:rsidR="006E4935">
        <w:t xml:space="preserve"> </w:t>
      </w:r>
      <w:r w:rsidRPr="007C5657">
        <w:t>sahip olacakt</w:t>
      </w:r>
      <w:r w:rsidRPr="007C5657">
        <w:rPr>
          <w:rFonts w:hint="eastAsia"/>
        </w:rPr>
        <w:t>ı</w:t>
      </w:r>
      <w:r w:rsidRPr="007C5657">
        <w:t>r.</w:t>
      </w:r>
    </w:p>
    <w:p w14:paraId="5D7EC5BD" w14:textId="77777777" w:rsidR="00380D3E" w:rsidRPr="00CE02CA" w:rsidRDefault="00380D3E" w:rsidP="00EA07E2">
      <w:pPr>
        <w:ind w:left="0" w:firstLine="0"/>
      </w:pPr>
    </w:p>
    <w:p w14:paraId="2EAD0765" w14:textId="16247826" w:rsidR="00B66DED" w:rsidRPr="00CE02CA" w:rsidRDefault="006E4935" w:rsidP="00B66DED">
      <w:pPr>
        <w:ind w:left="0" w:firstLine="0"/>
      </w:pPr>
      <w:r>
        <w:t>Ö</w:t>
      </w:r>
      <w:r w:rsidR="00B66DED" w:rsidRPr="00CE02CA">
        <w:t>BF</w:t>
      </w:r>
      <w:r>
        <w:t>9</w:t>
      </w:r>
      <w:r w:rsidR="00B66DED" w:rsidRPr="00CE02CA">
        <w:t xml:space="preserve"> - 30*3,5 Galvanizli Çelik Topraklama Şeridi </w:t>
      </w:r>
    </w:p>
    <w:p w14:paraId="1FAD17A0" w14:textId="3DF22BFE" w:rsidR="006E4935" w:rsidRDefault="00B66DED" w:rsidP="006E4935">
      <w:pPr>
        <w:ind w:left="0" w:firstLine="0"/>
      </w:pPr>
      <w:r w:rsidRPr="00CE02CA">
        <w:t>TEDAŞ Galvanizli Topraklama Malzemeleri Şartnamesine uygun topraklama şerit (0.8kg/m) ve şeridin toprağın 80 cm altına gömülmesi</w:t>
      </w:r>
      <w:r w:rsidR="006E4935">
        <w:t>.</w:t>
      </w:r>
    </w:p>
    <w:p w14:paraId="2FD6C087" w14:textId="7C7EAF3D" w:rsidR="007C5657" w:rsidRPr="006E4935" w:rsidRDefault="007C5657" w:rsidP="006E4935">
      <w:pPr>
        <w:ind w:left="0" w:firstLine="0"/>
      </w:pPr>
      <w:r w:rsidRPr="006E4935">
        <w:rPr>
          <w:rFonts w:hint="eastAsia"/>
        </w:rPr>
        <w:t>İ</w:t>
      </w:r>
      <w:r w:rsidRPr="006E4935">
        <w:t>letkenlerden bina ihata iletkeni tesisat</w:t>
      </w:r>
      <w:r w:rsidRPr="006E4935">
        <w:rPr>
          <w:rFonts w:hint="eastAsia"/>
        </w:rPr>
        <w:t>ı</w:t>
      </w:r>
      <w:r w:rsidRPr="006E4935">
        <w:t xml:space="preserve"> yap</w:t>
      </w:r>
      <w:r w:rsidRPr="006E4935">
        <w:rPr>
          <w:rFonts w:hint="eastAsia"/>
        </w:rPr>
        <w:t>ı</w:t>
      </w:r>
      <w:r w:rsidRPr="006E4935">
        <w:t>lmas</w:t>
      </w:r>
      <w:r w:rsidRPr="006E4935">
        <w:rPr>
          <w:rFonts w:hint="eastAsia"/>
        </w:rPr>
        <w:t>ı</w:t>
      </w:r>
      <w:r w:rsidRPr="006E4935">
        <w:t>, bina d</w:t>
      </w:r>
      <w:r w:rsidRPr="006E4935">
        <w:rPr>
          <w:rFonts w:hint="eastAsia"/>
        </w:rPr>
        <w:t>ış</w:t>
      </w:r>
      <w:r w:rsidRPr="006E4935">
        <w:t xml:space="preserve"> </w:t>
      </w:r>
      <w:r w:rsidRPr="006E4935">
        <w:rPr>
          <w:rFonts w:hint="eastAsia"/>
        </w:rPr>
        <w:t>ç</w:t>
      </w:r>
      <w:r w:rsidRPr="006E4935">
        <w:t>evresinde en az 60 - 80 cm. derinlikte her cins toprakta kanal a</w:t>
      </w:r>
      <w:r w:rsidRPr="006E4935">
        <w:rPr>
          <w:rFonts w:hint="eastAsia"/>
        </w:rPr>
        <w:t>çı</w:t>
      </w:r>
      <w:r w:rsidRPr="006E4935">
        <w:t>lmas</w:t>
      </w:r>
      <w:r w:rsidRPr="006E4935">
        <w:rPr>
          <w:rFonts w:hint="eastAsia"/>
        </w:rPr>
        <w:t>ı</w:t>
      </w:r>
      <w:r w:rsidRPr="006E4935">
        <w:t>, iletken fer</w:t>
      </w:r>
      <w:r w:rsidRPr="006E4935">
        <w:rPr>
          <w:rFonts w:hint="eastAsia"/>
        </w:rPr>
        <w:t>ş</w:t>
      </w:r>
      <w:r w:rsidRPr="006E4935">
        <w:t>i ve kanal</w:t>
      </w:r>
      <w:r w:rsidRPr="006E4935">
        <w:rPr>
          <w:rFonts w:hint="eastAsia"/>
        </w:rPr>
        <w:t>ı</w:t>
      </w:r>
      <w:r w:rsidRPr="006E4935">
        <w:t>n kapat</w:t>
      </w:r>
      <w:r w:rsidRPr="006E4935">
        <w:rPr>
          <w:rFonts w:hint="eastAsia"/>
        </w:rPr>
        <w:t>ı</w:t>
      </w:r>
      <w:r w:rsidRPr="006E4935">
        <w:t>lmas</w:t>
      </w:r>
      <w:r w:rsidRPr="006E4935">
        <w:rPr>
          <w:rFonts w:hint="eastAsia"/>
        </w:rPr>
        <w:t>ı</w:t>
      </w:r>
      <w:r w:rsidRPr="006E4935">
        <w:t>, per</w:t>
      </w:r>
      <w:r w:rsidRPr="006E4935">
        <w:rPr>
          <w:rFonts w:hint="eastAsia"/>
        </w:rPr>
        <w:t>ç</w:t>
      </w:r>
      <w:r w:rsidRPr="006E4935">
        <w:t>in veya kaynakla elektrotlara ba</w:t>
      </w:r>
      <w:r w:rsidRPr="006E4935">
        <w:rPr>
          <w:rFonts w:hint="eastAsia"/>
        </w:rPr>
        <w:t>ğ</w:t>
      </w:r>
      <w:r w:rsidRPr="006E4935">
        <w:t>lanmas</w:t>
      </w:r>
      <w:r w:rsidRPr="006E4935">
        <w:rPr>
          <w:rFonts w:hint="eastAsia"/>
        </w:rPr>
        <w:t>ı</w:t>
      </w:r>
      <w:r w:rsidRPr="006E4935">
        <w:t xml:space="preserve"> her nevi ufak malzeme ve i</w:t>
      </w:r>
      <w:r w:rsidRPr="006E4935">
        <w:rPr>
          <w:rFonts w:hint="eastAsia"/>
        </w:rPr>
        <w:t>şç</w:t>
      </w:r>
      <w:r w:rsidRPr="006E4935">
        <w:t>ilik dahil</w:t>
      </w:r>
      <w:r w:rsidR="000F5100">
        <w:t>.</w:t>
      </w:r>
    </w:p>
    <w:p w14:paraId="396B7610" w14:textId="77777777" w:rsidR="00B66DED" w:rsidRPr="00CE02CA" w:rsidRDefault="00B66DED" w:rsidP="00CE5141">
      <w:pPr>
        <w:ind w:left="0" w:firstLine="0"/>
      </w:pPr>
    </w:p>
    <w:p w14:paraId="6A9D03E0" w14:textId="164C4A3E" w:rsidR="00C551FF" w:rsidRPr="00CE02CA" w:rsidRDefault="00215F74" w:rsidP="00CE5141">
      <w:pPr>
        <w:ind w:left="0" w:firstLine="0"/>
      </w:pPr>
      <w:r w:rsidRPr="00CE02CA">
        <w:t>ÖBF1</w:t>
      </w:r>
      <w:r w:rsidR="006E4935">
        <w:t>0</w:t>
      </w:r>
      <w:r w:rsidR="00F55F46" w:rsidRPr="00CE02CA">
        <w:t xml:space="preserve"> - </w:t>
      </w:r>
      <w:r w:rsidR="00C551FF" w:rsidRPr="00CE02CA">
        <w:t>Solar Panel Montaj (Konstrüksiyon) Ekipmanı</w:t>
      </w:r>
    </w:p>
    <w:p w14:paraId="1AC6ED50" w14:textId="77777777" w:rsidR="000F5100" w:rsidRPr="00CE02CA" w:rsidRDefault="000F5100" w:rsidP="000F5100">
      <w:pPr>
        <w:ind w:left="0" w:right="66" w:firstLine="0"/>
        <w:jc w:val="left"/>
        <w:rPr>
          <w:rFonts w:cs="Tahoma"/>
        </w:rPr>
      </w:pPr>
      <w:r w:rsidRPr="00CE02CA">
        <w:rPr>
          <w:rFonts w:cs="Tahoma"/>
        </w:rPr>
        <w:t xml:space="preserve">Solar panellerin </w:t>
      </w:r>
      <w:r>
        <w:rPr>
          <w:rFonts w:cs="Tahoma"/>
        </w:rPr>
        <w:t>araziye</w:t>
      </w:r>
      <w:r w:rsidRPr="00CE02CA">
        <w:rPr>
          <w:rFonts w:cs="Tahoma"/>
        </w:rPr>
        <w:t xml:space="preserve"> sabitlenmesini sağlayacak,</w:t>
      </w:r>
      <w:r>
        <w:rPr>
          <w:rFonts w:cs="Tahoma"/>
        </w:rPr>
        <w:t xml:space="preserve"> statik projesinde verilen teknik detaylara uygun,</w:t>
      </w:r>
      <w:r w:rsidRPr="00CE02CA">
        <w:rPr>
          <w:rFonts w:cs="Tahoma"/>
        </w:rPr>
        <w:t xml:space="preserve"> özel vidalarla GES’İn tesis edileceği </w:t>
      </w:r>
      <w:r>
        <w:rPr>
          <w:rFonts w:cs="Tahoma"/>
        </w:rPr>
        <w:t>araziye</w:t>
      </w:r>
      <w:r w:rsidRPr="00CE02CA">
        <w:rPr>
          <w:rFonts w:cs="Tahoma"/>
        </w:rPr>
        <w:t xml:space="preserve"> tutturulacak </w:t>
      </w:r>
      <w:r w:rsidRPr="00CE02CA">
        <w:t xml:space="preserve">şartnameye uygun galvanizden üretilmiş malzemelerin </w:t>
      </w:r>
      <w:r w:rsidRPr="00CE02CA">
        <w:rPr>
          <w:rFonts w:cs="Tahoma"/>
        </w:rPr>
        <w:t>temini, nakliyesi ve montajı</w:t>
      </w:r>
      <w:r>
        <w:rPr>
          <w:rFonts w:cs="Tahoma"/>
        </w:rPr>
        <w:t>.</w:t>
      </w:r>
    </w:p>
    <w:p w14:paraId="3E0FD59B" w14:textId="77777777" w:rsidR="00D123AD" w:rsidRPr="00CE02CA" w:rsidRDefault="00D123AD" w:rsidP="00C551FF">
      <w:pPr>
        <w:ind w:left="0" w:right="66" w:firstLine="0"/>
        <w:jc w:val="left"/>
        <w:rPr>
          <w:rFonts w:cs="Tahoma"/>
        </w:rPr>
      </w:pPr>
    </w:p>
    <w:p w14:paraId="0082821D" w14:textId="5D380B41" w:rsidR="0091378A" w:rsidRPr="00CE02CA" w:rsidRDefault="0091378A" w:rsidP="0091378A">
      <w:pPr>
        <w:ind w:left="0" w:firstLine="0"/>
      </w:pPr>
      <w:r w:rsidRPr="00CE02CA">
        <w:t>ÖBF1</w:t>
      </w:r>
      <w:r w:rsidR="006E4935">
        <w:t>1</w:t>
      </w:r>
      <w:r w:rsidRPr="00CE02CA">
        <w:t xml:space="preserve"> - Uzaktan Takip ve Kontrol Sistemi</w:t>
      </w:r>
    </w:p>
    <w:p w14:paraId="29C64E1B" w14:textId="5B6CEAF5" w:rsidR="0091378A" w:rsidRPr="00CE02CA" w:rsidRDefault="0091378A" w:rsidP="0091378A">
      <w:pPr>
        <w:ind w:left="0" w:firstLine="0"/>
      </w:pPr>
      <w:r w:rsidRPr="00CE02CA">
        <w:t xml:space="preserve">GES’in çıktı parametre değerlerinin ve GES’in işleyişini etkileyen çevresel parametre değerlerinin ölçülüp takip edilmesini sağlayan, bu değerleri kaydeden ve görsel olarak sunan, GES’deki arızaları ilgililere anında bildiren sistemin </w:t>
      </w:r>
      <w:r w:rsidRPr="00CE02CA">
        <w:rPr>
          <w:rFonts w:cs="Tahoma"/>
        </w:rPr>
        <w:t>temini, nakliyesi ve montajı</w:t>
      </w:r>
      <w:r w:rsidR="000F5100">
        <w:t>.</w:t>
      </w:r>
    </w:p>
    <w:p w14:paraId="37AF24CC" w14:textId="77777777" w:rsidR="0091378A" w:rsidRPr="00CE02CA" w:rsidRDefault="0091378A" w:rsidP="0091378A">
      <w:pPr>
        <w:ind w:left="0" w:firstLine="0"/>
      </w:pPr>
    </w:p>
    <w:p w14:paraId="552373EC" w14:textId="5EA7E5C3" w:rsidR="0091378A" w:rsidRPr="00CE02CA" w:rsidRDefault="0091378A" w:rsidP="0091378A">
      <w:pPr>
        <w:ind w:left="0" w:firstLine="0"/>
      </w:pPr>
      <w:r w:rsidRPr="00CE02CA">
        <w:t>ÖBF</w:t>
      </w:r>
      <w:r w:rsidR="006E4935">
        <w:t>12</w:t>
      </w:r>
      <w:r w:rsidRPr="00CE02CA">
        <w:t xml:space="preserve"> - GPRS/EDGE Modem</w:t>
      </w:r>
    </w:p>
    <w:p w14:paraId="4C2303BE" w14:textId="4E9BC46D" w:rsidR="0091378A" w:rsidRPr="00CE02CA" w:rsidRDefault="0091378A" w:rsidP="0091378A">
      <w:pPr>
        <w:ind w:left="0" w:firstLine="0"/>
        <w:rPr>
          <w:rFonts w:cs="Tahoma"/>
        </w:rPr>
      </w:pPr>
      <w:r w:rsidRPr="00CE02CA">
        <w:t xml:space="preserve">Enerji sayaç verilerini Elektrik Dağıtım Kuruluşu tarafından uzaktan okunmasını sağlayacak, GPRS/EDGE desteği ile birden çok port üzerinden TCP/IP protokollerini destekleyen, tek bir haberleşme operatörüne bağlı olmayan, sayaçlarla haberleşmede IEC 62056-21 mod C'ye göre haberleşmeyi destekleyen, OSOS (Otomatik Sayaç Okuma Sistemi) ile %100 uyumlu sayacın </w:t>
      </w:r>
      <w:r w:rsidRPr="00CE02CA">
        <w:rPr>
          <w:rFonts w:cs="Tahoma"/>
        </w:rPr>
        <w:t>temini, nakliyesi ve montajı</w:t>
      </w:r>
      <w:r w:rsidR="000F5100">
        <w:rPr>
          <w:rFonts w:cs="Tahoma"/>
        </w:rPr>
        <w:t>.</w:t>
      </w:r>
      <w:r w:rsidR="005E0D61">
        <w:rPr>
          <w:rFonts w:cs="Tahoma"/>
        </w:rPr>
        <w:t xml:space="preserve"> </w:t>
      </w:r>
      <w:r w:rsidR="005E0D61">
        <w:t>Nakliye ve işçilik ücretleri poza dahildir.</w:t>
      </w:r>
    </w:p>
    <w:p w14:paraId="249DFA49" w14:textId="77777777" w:rsidR="00133663" w:rsidRPr="00CE02CA" w:rsidRDefault="00133663" w:rsidP="004C2438">
      <w:pPr>
        <w:ind w:left="0" w:firstLine="0"/>
      </w:pPr>
    </w:p>
    <w:p w14:paraId="0E059AB2" w14:textId="63348F0F" w:rsidR="00BB4EAD" w:rsidRDefault="006E4935" w:rsidP="00231584">
      <w:pPr>
        <w:ind w:left="0" w:firstLine="0"/>
      </w:pPr>
      <w:r>
        <w:t>Ö</w:t>
      </w:r>
      <w:r w:rsidR="00BB4EAD" w:rsidRPr="00CE02CA">
        <w:t>BF</w:t>
      </w:r>
      <w:r>
        <w:t>13</w:t>
      </w:r>
      <w:r w:rsidR="00BB4EAD">
        <w:t xml:space="preserve"> - </w:t>
      </w:r>
      <w:r w:rsidR="00BB4EAD" w:rsidRPr="00BB4EAD">
        <w:t>SCADA ve Güç İzleme Sistemi</w:t>
      </w:r>
    </w:p>
    <w:p w14:paraId="6E782C7C" w14:textId="0ABD372C" w:rsidR="00A36B14" w:rsidRDefault="00BB4EAD" w:rsidP="00231584">
      <w:pPr>
        <w:ind w:left="0" w:firstLine="0"/>
      </w:pPr>
      <w:r>
        <w:t xml:space="preserve">Elektrik Dağıtım Kuruluşu güncel SCADA Sistemi - RTU kabini teknik şartnamesine uygun, Elektrik Dağıtım Kuruluşu SCADA Sistemine entegrasyonu sağlayacak, haberleşme için gerekli GSM modemi dahil, IP 55 koruma sınıfına haiz harici tip pano içerisinde. </w:t>
      </w:r>
      <w:bookmarkStart w:id="1" w:name="_Hlk65141644"/>
      <w:r w:rsidR="000F5100">
        <w:t>Nakliye ve işçilik ücretleri poza dahildir.</w:t>
      </w:r>
      <w:bookmarkEnd w:id="1"/>
    </w:p>
    <w:p w14:paraId="17FA4B8F" w14:textId="77777777" w:rsidR="00A028D5" w:rsidRDefault="00A028D5" w:rsidP="00231584">
      <w:pPr>
        <w:ind w:left="0" w:firstLine="0"/>
      </w:pPr>
    </w:p>
    <w:p w14:paraId="71ABBA38" w14:textId="51F79A77" w:rsidR="00322B53" w:rsidRPr="00CE02CA" w:rsidRDefault="00322B53" w:rsidP="00322B53">
      <w:pPr>
        <w:ind w:left="0" w:firstLine="0"/>
      </w:pPr>
      <w:r w:rsidRPr="00CE02CA">
        <w:lastRenderedPageBreak/>
        <w:t>ÖBF</w:t>
      </w:r>
      <w:r>
        <w:t>14</w:t>
      </w:r>
      <w:r w:rsidRPr="00CE02CA">
        <w:t xml:space="preserve"> - CCTV Kamera Güvenlik </w:t>
      </w:r>
      <w:r w:rsidR="000950FB">
        <w:t xml:space="preserve">ve Aydınlatma </w:t>
      </w:r>
      <w:r w:rsidRPr="00CE02CA">
        <w:t>Sistemi</w:t>
      </w:r>
    </w:p>
    <w:p w14:paraId="6413DD98" w14:textId="77777777" w:rsidR="00322B53" w:rsidRPr="00CE02CA" w:rsidRDefault="00322B53" w:rsidP="00322B53">
      <w:pPr>
        <w:spacing w:line="312" w:lineRule="auto"/>
        <w:ind w:left="0" w:firstLine="0"/>
      </w:pPr>
      <w:r w:rsidRPr="00CE02CA">
        <w:t xml:space="preserve">48 TB\'a kadar 8 Sata HDD hafızalı Network Kayıt Cihazlı, </w:t>
      </w:r>
    </w:p>
    <w:p w14:paraId="6928F5BF" w14:textId="77777777" w:rsidR="00322B53" w:rsidRPr="00CE02CA" w:rsidRDefault="00322B53" w:rsidP="00322B53">
      <w:pPr>
        <w:spacing w:before="0" w:line="312" w:lineRule="auto"/>
        <w:ind w:left="0" w:firstLine="0"/>
      </w:pPr>
      <w:r w:rsidRPr="00CE02CA">
        <w:t xml:space="preserve">4 TB 64MB Cache 7200Rpm Hafıza, </w:t>
      </w:r>
    </w:p>
    <w:p w14:paraId="63687EF2" w14:textId="77777777" w:rsidR="00322B53" w:rsidRPr="00CE02CA" w:rsidRDefault="00322B53" w:rsidP="00322B53">
      <w:pPr>
        <w:spacing w:before="0" w:line="312" w:lineRule="auto"/>
        <w:ind w:left="0" w:firstLine="0"/>
      </w:pPr>
      <w:r w:rsidRPr="00CE02CA">
        <w:t>9 adet 3 MP Kamera</w:t>
      </w:r>
    </w:p>
    <w:p w14:paraId="3ADAEC98" w14:textId="77777777" w:rsidR="00322B53" w:rsidRPr="00CE02CA" w:rsidRDefault="00322B53" w:rsidP="00322B53">
      <w:pPr>
        <w:spacing w:before="0" w:line="312" w:lineRule="auto"/>
        <w:ind w:left="0" w:firstLine="0"/>
      </w:pPr>
      <w:r w:rsidRPr="00CE02CA">
        <w:t>9 adet 4 m. Galvaniz direk</w:t>
      </w:r>
    </w:p>
    <w:p w14:paraId="7BB36585" w14:textId="77777777" w:rsidR="00322B53" w:rsidRPr="00CE02CA" w:rsidRDefault="00322B53" w:rsidP="00322B53">
      <w:pPr>
        <w:spacing w:before="0" w:line="312" w:lineRule="auto"/>
        <w:ind w:left="0" w:firstLine="0"/>
      </w:pPr>
      <w:r w:rsidRPr="00CE02CA">
        <w:t>Güç kutuları</w:t>
      </w:r>
    </w:p>
    <w:p w14:paraId="2C4AAB82" w14:textId="77777777" w:rsidR="00322B53" w:rsidRPr="00CE02CA" w:rsidRDefault="00322B53" w:rsidP="00322B53">
      <w:pPr>
        <w:spacing w:before="0" w:line="312" w:lineRule="auto"/>
        <w:ind w:left="0" w:firstLine="0"/>
      </w:pPr>
      <w:r w:rsidRPr="00CE02CA">
        <w:t xml:space="preserve">Data ve güç kabloları </w:t>
      </w:r>
    </w:p>
    <w:p w14:paraId="47A26E5F" w14:textId="7926BF38" w:rsidR="00322B53" w:rsidRDefault="00322B53" w:rsidP="00322B53">
      <w:pPr>
        <w:spacing w:before="0" w:line="312" w:lineRule="auto"/>
        <w:ind w:left="0" w:firstLine="0"/>
      </w:pPr>
      <w:r w:rsidRPr="00CE02CA">
        <w:t>19 inch Led monitör montajlı</w:t>
      </w:r>
    </w:p>
    <w:p w14:paraId="5E82C0BA" w14:textId="02D304F7" w:rsidR="000950FB" w:rsidRPr="005E0D61" w:rsidRDefault="000950FB" w:rsidP="005E0D61">
      <w:pPr>
        <w:ind w:left="0" w:firstLine="0"/>
      </w:pPr>
      <w:r>
        <w:t>8-12 m. Yükseklikte arazi sınırları içerisine belirli aralıklarla aydınlatma direkleri</w:t>
      </w:r>
      <w:r w:rsidR="00ED47BB">
        <w:t xml:space="preserve"> ve led armatürleri</w:t>
      </w:r>
      <w:r>
        <w:t xml:space="preserve"> </w:t>
      </w:r>
      <w:r>
        <w:rPr>
          <w:rFonts w:cs="Tahoma"/>
        </w:rPr>
        <w:t>nakliyesi ve montajı</w:t>
      </w:r>
      <w:r w:rsidR="005E0D61">
        <w:rPr>
          <w:rFonts w:cs="Tahoma"/>
        </w:rPr>
        <w:t xml:space="preserve">. </w:t>
      </w:r>
      <w:r w:rsidR="005E0D61">
        <w:t xml:space="preserve">Nakliye ve işçilik ücretleri poza dahildir. </w:t>
      </w:r>
    </w:p>
    <w:p w14:paraId="2261F886" w14:textId="77777777" w:rsidR="00322B53" w:rsidRDefault="00322B53" w:rsidP="00322B53">
      <w:pPr>
        <w:ind w:left="0" w:firstLine="0"/>
      </w:pPr>
    </w:p>
    <w:p w14:paraId="28C6E616" w14:textId="34D9CB88" w:rsidR="00322B53" w:rsidRPr="00CE02CA" w:rsidRDefault="00322B53" w:rsidP="00322B53">
      <w:pPr>
        <w:ind w:left="0" w:firstLine="0"/>
      </w:pPr>
      <w:r w:rsidRPr="00CE02CA">
        <w:t>ÖBF</w:t>
      </w:r>
      <w:r>
        <w:t>15</w:t>
      </w:r>
      <w:r w:rsidRPr="00CE02CA">
        <w:t xml:space="preserve"> - Beton Direkli Tel Çit  </w:t>
      </w:r>
    </w:p>
    <w:p w14:paraId="7175A85D" w14:textId="2450BD05" w:rsidR="00322B53" w:rsidRDefault="00322B53" w:rsidP="00BE635B">
      <w:pPr>
        <w:ind w:left="0" w:firstLine="0"/>
      </w:pPr>
      <w:r w:rsidRPr="00CE02CA">
        <w:t>200 cm. düz ve 40 cm. 450 açılı eğik kısımdan oluşan çit direğinin 300 cm. aralıklarla zeminde kazı içinde minimum 0,1 mm3 C25/30 sınıfında demirsiz beton içine monte edilmesi. Prefabrik eğik direklerin düz kısımlarının arası 50*50 mm. göz açıklıklı 2,5 mm. kalınlığında galvaniz tel kafesle kapatılması, eğik kısımların arasına 3 sıra 2,5 mm. hat, 2 mm. diken kalınlığına sahip dikenli tel çekilmesi. Galvanizli tel kafes taban, orta ve üst kısımlardan çekilecek 3 mm. kalınlıklı 3 sıra galvanizli tel ile gerginleştirilerek montajı</w:t>
      </w:r>
      <w:r w:rsidR="00BE635B">
        <w:t>. Nakliye ve işçilik ücretleri poza dahildir.</w:t>
      </w:r>
    </w:p>
    <w:p w14:paraId="6A3DAC7F" w14:textId="77777777" w:rsidR="00F33ADB" w:rsidRPr="00CE02CA" w:rsidRDefault="00F33ADB" w:rsidP="00322B53">
      <w:pPr>
        <w:ind w:left="0" w:firstLine="0"/>
      </w:pPr>
    </w:p>
    <w:p w14:paraId="674D83E4" w14:textId="77777777" w:rsidR="00F33ADB" w:rsidRDefault="00F33ADB" w:rsidP="00F33ADB">
      <w:pPr>
        <w:ind w:left="0" w:firstLine="0"/>
      </w:pPr>
      <w:r w:rsidRPr="00CE02CA">
        <w:t>ÖBF</w:t>
      </w:r>
      <w:r>
        <w:t>16</w:t>
      </w:r>
      <w:r w:rsidRPr="00CE02CA">
        <w:t xml:space="preserve"> </w:t>
      </w:r>
      <w:r>
        <w:t>–</w:t>
      </w:r>
      <w:r w:rsidRPr="00CE02CA">
        <w:t xml:space="preserve"> </w:t>
      </w:r>
      <w:r>
        <w:t>Mıcır</w:t>
      </w:r>
    </w:p>
    <w:p w14:paraId="23C99E11" w14:textId="77777777" w:rsidR="00F33ADB" w:rsidRDefault="00F33ADB" w:rsidP="00F33ADB">
      <w:pPr>
        <w:ind w:left="0" w:firstLine="0"/>
      </w:pPr>
      <w:r w:rsidRPr="00B15CB0">
        <w:t>Mıcır, belirli gradasyon aralığı olan, kırılmış ya da doğal halde bulunan tek boy, köşeli agregadır. Genellikle 5-38 mm aralığında olan kullanım amacına göre 110 mm’ye kadar(balast) çeşitli boyutlarda; beton başta olmak üzere asfalt, dolgu, raylı sistemler, yol yapımı gibi birçok inşaat alanında kullanılmaktadır. Doğada doğal olarak bulundukları gibi bazalt, kalker(kireç taşı) gibi kayaçların konkasörde kırılmasıyla da elde edilmektedir.</w:t>
      </w:r>
      <w:r>
        <w:t xml:space="preserve"> </w:t>
      </w:r>
    </w:p>
    <w:p w14:paraId="08C1BCA8" w14:textId="1B0336C3" w:rsidR="00F33ADB" w:rsidRDefault="00F33ADB" w:rsidP="00F33ADB">
      <w:pPr>
        <w:ind w:left="0" w:firstLine="0"/>
      </w:pPr>
      <w:r>
        <w:t>Araziye 8-10 cm kalınlığında mıcır dökülecektir.</w:t>
      </w:r>
      <w:r w:rsidR="005E0D61">
        <w:t xml:space="preserve"> Nakliye ve işçilik ücretleri poza dahildir. </w:t>
      </w:r>
    </w:p>
    <w:p w14:paraId="0B6F41A4" w14:textId="77777777" w:rsidR="00F33ADB" w:rsidRDefault="00F33ADB" w:rsidP="00F33ADB">
      <w:pPr>
        <w:ind w:left="0" w:firstLine="0"/>
      </w:pPr>
    </w:p>
    <w:p w14:paraId="4635E46E" w14:textId="77777777" w:rsidR="00F33ADB" w:rsidRDefault="00F33ADB" w:rsidP="00F33ADB">
      <w:pPr>
        <w:ind w:left="0" w:firstLine="0"/>
      </w:pPr>
      <w:r>
        <w:t xml:space="preserve">ÖBF17- </w:t>
      </w:r>
      <w:r w:rsidRPr="00A94AA3">
        <w:t>Arazi Düzeltme ve Silindir Sıkıştırma</w:t>
      </w:r>
    </w:p>
    <w:p w14:paraId="1C891E1D" w14:textId="0AB0DCA7" w:rsidR="00F33ADB" w:rsidRDefault="00F33ADB" w:rsidP="00F33ADB">
      <w:pPr>
        <w:ind w:left="0" w:firstLine="0"/>
      </w:pPr>
      <w:r>
        <w:t>Arazi zemininin kuruluma hazırlanması ve düzenlenmesi, harfiyat işi</w:t>
      </w:r>
      <w:r w:rsidR="003402DE">
        <w:t xml:space="preserve">. </w:t>
      </w:r>
      <w:bookmarkStart w:id="2" w:name="_Hlk65141598"/>
      <w:r w:rsidR="003402DE">
        <w:t xml:space="preserve">Nakliye ve işçilik ücretleri poza dahildir. </w:t>
      </w:r>
    </w:p>
    <w:bookmarkEnd w:id="2"/>
    <w:p w14:paraId="07E5573C" w14:textId="20869E83" w:rsidR="00322B53" w:rsidRDefault="00322B53" w:rsidP="00231584">
      <w:pPr>
        <w:ind w:left="0" w:firstLine="0"/>
      </w:pPr>
    </w:p>
    <w:p w14:paraId="0F719BB4" w14:textId="7A0A952B" w:rsidR="00322B53" w:rsidRPr="00CE02CA" w:rsidRDefault="00322B53" w:rsidP="00322B53">
      <w:pPr>
        <w:ind w:left="0" w:firstLine="0"/>
      </w:pPr>
      <w:r w:rsidRPr="00CE02CA">
        <w:t>ÖBF</w:t>
      </w:r>
      <w:r>
        <w:t>1</w:t>
      </w:r>
      <w:r w:rsidR="00F33ADB">
        <w:t>8</w:t>
      </w:r>
      <w:r w:rsidRPr="00CE02CA">
        <w:t xml:space="preserve"> - Nizamiye Kapısı  </w:t>
      </w:r>
    </w:p>
    <w:p w14:paraId="146F0755" w14:textId="2DF7FE08" w:rsidR="00322B53" w:rsidRPr="00CE02CA" w:rsidRDefault="00322B53" w:rsidP="00322B53">
      <w:pPr>
        <w:ind w:left="0" w:firstLine="0"/>
      </w:pPr>
      <w:r w:rsidRPr="00CE02CA">
        <w:t xml:space="preserve">Her bir kanadı 3m. Yana açılır, 2 m. boyunda paslanmaz galvaniz çelikten nizamiye kapısı. </w:t>
      </w:r>
      <w:r w:rsidR="009A6588">
        <w:t xml:space="preserve">Nakliye ve işçilik ücretleri poza dahildir. </w:t>
      </w:r>
    </w:p>
    <w:p w14:paraId="6CF99743" w14:textId="3E2CD715" w:rsidR="00322B53" w:rsidRDefault="00322B53" w:rsidP="00231584">
      <w:pPr>
        <w:ind w:left="0" w:firstLine="0"/>
      </w:pPr>
    </w:p>
    <w:p w14:paraId="789B8A45" w14:textId="1E3BFDE4" w:rsidR="00322B53" w:rsidRPr="00CE02CA" w:rsidRDefault="00322B53" w:rsidP="00322B53">
      <w:pPr>
        <w:ind w:left="0" w:firstLine="0"/>
      </w:pPr>
      <w:r w:rsidRPr="00CE02CA">
        <w:t>ÖBF</w:t>
      </w:r>
      <w:r>
        <w:t>1</w:t>
      </w:r>
      <w:r w:rsidR="00F33ADB">
        <w:t>9</w:t>
      </w:r>
      <w:r w:rsidRPr="00CE02CA">
        <w:t xml:space="preserve"> - 1</w:t>
      </w:r>
      <w:r>
        <w:t>000</w:t>
      </w:r>
      <w:r w:rsidRPr="00CE02CA">
        <w:t xml:space="preserve"> kVA Trafo  </w:t>
      </w:r>
    </w:p>
    <w:p w14:paraId="5DA94E30" w14:textId="5EACF0A1" w:rsidR="00322B53" w:rsidRDefault="00322B53" w:rsidP="00231584">
      <w:pPr>
        <w:ind w:left="0" w:firstLine="0"/>
      </w:pPr>
      <w:r w:rsidRPr="00CE02CA">
        <w:t>Güncel TEDAŞ MYD Şartnamesine uygun 34,5 kV / 0,4-0,231 kV A Sınıfı Tam Kapalı Hermetik tip trafo montajlı</w:t>
      </w:r>
      <w:r w:rsidR="009A6588">
        <w:t>.</w:t>
      </w:r>
      <w:r w:rsidR="009A6588" w:rsidRPr="009A6588">
        <w:t xml:space="preserve"> </w:t>
      </w:r>
      <w:r w:rsidR="009A6588">
        <w:t xml:space="preserve">Nakliye ve işçilik ücretleri poza dahildir. </w:t>
      </w:r>
    </w:p>
    <w:p w14:paraId="333A32BA" w14:textId="0904E80E" w:rsidR="009A6588" w:rsidRDefault="009A6588" w:rsidP="00231584">
      <w:pPr>
        <w:ind w:left="0" w:firstLine="0"/>
      </w:pPr>
    </w:p>
    <w:p w14:paraId="1C4724E6" w14:textId="705F4DCA" w:rsidR="009A6588" w:rsidRDefault="009A6588" w:rsidP="00231584">
      <w:pPr>
        <w:ind w:left="0" w:firstLine="0"/>
      </w:pPr>
    </w:p>
    <w:p w14:paraId="13382E1B" w14:textId="77777777" w:rsidR="009A6588" w:rsidRDefault="009A6588" w:rsidP="00231584">
      <w:pPr>
        <w:ind w:left="0" w:firstLine="0"/>
      </w:pPr>
    </w:p>
    <w:p w14:paraId="37C2938A" w14:textId="0C0CF383" w:rsidR="00322B53" w:rsidRPr="00CE02CA" w:rsidRDefault="00322B53" w:rsidP="00322B53">
      <w:pPr>
        <w:ind w:left="0" w:firstLine="0"/>
      </w:pPr>
      <w:r w:rsidRPr="00CE02CA">
        <w:t>ÖBF</w:t>
      </w:r>
      <w:r w:rsidR="00F33ADB">
        <w:t>20</w:t>
      </w:r>
      <w:r w:rsidRPr="00CE02CA">
        <w:t xml:space="preserve"> - Sigortalı Trafo Koruma Hücresi </w:t>
      </w:r>
    </w:p>
    <w:p w14:paraId="4CB2F8F0" w14:textId="77777777" w:rsidR="009A6588" w:rsidRPr="00CE02CA" w:rsidRDefault="00322B53" w:rsidP="009A6588">
      <w:pPr>
        <w:ind w:left="0" w:firstLine="0"/>
      </w:pPr>
      <w:r w:rsidRPr="00CE02CA">
        <w:t>Güncel TEDAŞ MYD Şartnamesine uygun 36 kV 630 A 16 kA montajlı</w:t>
      </w:r>
      <w:r w:rsidR="009A6588">
        <w:t xml:space="preserve">. Nakliye ve işçilik ücretleri poza dahildir. </w:t>
      </w:r>
    </w:p>
    <w:p w14:paraId="304267F5" w14:textId="4E9C4E92" w:rsidR="000950FB" w:rsidRDefault="000950FB" w:rsidP="00322B53">
      <w:pPr>
        <w:ind w:left="0" w:firstLine="0"/>
      </w:pPr>
    </w:p>
    <w:p w14:paraId="3D75ADCE" w14:textId="560F1662" w:rsidR="00322B53" w:rsidRPr="00CE02CA" w:rsidRDefault="00322B53" w:rsidP="00322B53">
      <w:pPr>
        <w:ind w:left="0" w:firstLine="0"/>
      </w:pPr>
      <w:r w:rsidRPr="00CE02CA">
        <w:t>ÖBF</w:t>
      </w:r>
      <w:r w:rsidR="00F33ADB">
        <w:t>21</w:t>
      </w:r>
      <w:r w:rsidRPr="00CE02CA">
        <w:t xml:space="preserve"> - Yük Ayırıcılı Ölçü Hücresi  </w:t>
      </w:r>
    </w:p>
    <w:p w14:paraId="66999292" w14:textId="706C4F0A" w:rsidR="00322B53" w:rsidRDefault="00322B53" w:rsidP="00322B53">
      <w:pPr>
        <w:ind w:left="0" w:firstLine="0"/>
      </w:pPr>
      <w:r w:rsidRPr="00CE02CA">
        <w:t>Güncel TEDAŞ MYD Şartnamesine uygun 36 kV 630 A, 2 Çift Yönlü Sayaç Dahil, Gerilim Trafo Çift Sekonder Çıkışlı, Çift Akım Trafolu montajlı</w:t>
      </w:r>
      <w:r w:rsidR="00055180">
        <w:t>.</w:t>
      </w:r>
      <w:r w:rsidR="00055180" w:rsidRPr="00055180">
        <w:t xml:space="preserve"> </w:t>
      </w:r>
      <w:r w:rsidR="00055180">
        <w:t xml:space="preserve">Nakliye ve işçilik ücretleri poza dahildir. </w:t>
      </w:r>
    </w:p>
    <w:p w14:paraId="6D38F757" w14:textId="77777777" w:rsidR="00322B53" w:rsidRDefault="00322B53" w:rsidP="00231584">
      <w:pPr>
        <w:ind w:left="0" w:firstLine="0"/>
      </w:pPr>
    </w:p>
    <w:p w14:paraId="6B3C94EC" w14:textId="2AAFFE88" w:rsidR="00322B53" w:rsidRPr="00CE02CA" w:rsidRDefault="00322B53" w:rsidP="00322B53">
      <w:pPr>
        <w:ind w:left="0" w:firstLine="0"/>
      </w:pPr>
      <w:r w:rsidRPr="00CE02CA">
        <w:t>ÖBF2</w:t>
      </w:r>
      <w:r w:rsidR="00F33ADB">
        <w:t>2</w:t>
      </w:r>
      <w:r w:rsidRPr="00CE02CA">
        <w:t xml:space="preserve"> - Yük Ayırıcılı Giriş / Çıkış Hücresi  </w:t>
      </w:r>
    </w:p>
    <w:p w14:paraId="0E2A064B" w14:textId="7C072E35" w:rsidR="00322B53" w:rsidRDefault="00322B53" w:rsidP="00322B53">
      <w:pPr>
        <w:ind w:left="0" w:firstLine="0"/>
      </w:pPr>
      <w:r w:rsidRPr="00CE02CA">
        <w:t>Güncel TEDAŞ MYD Şartnamesine uygun 36 kV 630 A 16 kA montajlı</w:t>
      </w:r>
      <w:r w:rsidR="00055180">
        <w:t>. Nakliye ve işçilik ücretleri poza dahildir.</w:t>
      </w:r>
    </w:p>
    <w:p w14:paraId="68B97DDF" w14:textId="2F1EC1B6" w:rsidR="00322B53" w:rsidRDefault="00322B53" w:rsidP="00231584">
      <w:pPr>
        <w:ind w:left="0" w:firstLine="0"/>
      </w:pPr>
    </w:p>
    <w:p w14:paraId="599612B5" w14:textId="59CD1D7D" w:rsidR="00322B53" w:rsidRPr="00CE02CA" w:rsidRDefault="00322B53" w:rsidP="00322B53">
      <w:pPr>
        <w:ind w:left="0" w:firstLine="0"/>
      </w:pPr>
      <w:r w:rsidRPr="00CE02CA">
        <w:t>ÖBF2</w:t>
      </w:r>
      <w:r w:rsidR="00F33ADB">
        <w:t>3</w:t>
      </w:r>
      <w:r w:rsidRPr="00CE02CA">
        <w:t xml:space="preserve"> - </w:t>
      </w:r>
      <w:r>
        <w:t>Kesicili</w:t>
      </w:r>
      <w:r w:rsidRPr="00CE02CA">
        <w:t xml:space="preserve"> </w:t>
      </w:r>
      <w:r>
        <w:t>Giriş/Çıkış</w:t>
      </w:r>
      <w:r w:rsidRPr="00CE02CA">
        <w:t xml:space="preserve"> Hücresi  </w:t>
      </w:r>
    </w:p>
    <w:p w14:paraId="20A8D9D8" w14:textId="0EB8FB42" w:rsidR="00A609D2" w:rsidRDefault="00322B53" w:rsidP="00231584">
      <w:pPr>
        <w:ind w:left="0" w:firstLine="0"/>
      </w:pPr>
      <w:r w:rsidRPr="00CE02CA">
        <w:t>Güncel TEDAŞ MYD Şartnamesine uygun 36 kV 630 A 16 kA montajlı</w:t>
      </w:r>
      <w:r w:rsidR="00055180">
        <w:t>. Nakliye ve işçilik ücretleri poza dahildir.</w:t>
      </w:r>
    </w:p>
    <w:p w14:paraId="19440A45" w14:textId="77777777" w:rsidR="00A36B14" w:rsidRDefault="00A36B14" w:rsidP="00231584">
      <w:pPr>
        <w:ind w:left="0" w:firstLine="0"/>
      </w:pPr>
    </w:p>
    <w:p w14:paraId="58ABD262" w14:textId="3AAEFD13" w:rsidR="00322B53" w:rsidRPr="00CE02CA" w:rsidRDefault="00322B53" w:rsidP="00322B53">
      <w:pPr>
        <w:ind w:left="0" w:firstLine="0"/>
      </w:pPr>
      <w:r w:rsidRPr="00CE02CA">
        <w:t>ÖBF2</w:t>
      </w:r>
      <w:r w:rsidR="00F33ADB">
        <w:t>4</w:t>
      </w:r>
      <w:r w:rsidRPr="00CE02CA">
        <w:t xml:space="preserve"> - Prefabrik Beton Trafo Köşkü  </w:t>
      </w:r>
    </w:p>
    <w:p w14:paraId="52B2DDC8" w14:textId="698BD1B0" w:rsidR="00322B53" w:rsidRPr="00CE02CA" w:rsidRDefault="00322B53" w:rsidP="00322B53">
      <w:pPr>
        <w:ind w:left="0" w:firstLine="0"/>
      </w:pPr>
      <w:r w:rsidRPr="00CE02CA">
        <w:t>Güncel TEDAŞ MYD Şartnamesine uygun 6400*2500*3550 mm ölçülerinde beton köşkü (3 bölme) Proje sahasına kadar nakliyesi, vinç ile indirilmesi, temeli, temel topraklaması dahil montajı</w:t>
      </w:r>
      <w:r w:rsidR="00055180">
        <w:t>.</w:t>
      </w:r>
    </w:p>
    <w:p w14:paraId="2656529B" w14:textId="77777777" w:rsidR="00322B53" w:rsidRDefault="00322B53" w:rsidP="00231584">
      <w:pPr>
        <w:ind w:left="0" w:firstLine="0"/>
      </w:pPr>
    </w:p>
    <w:p w14:paraId="3CB5DF3C" w14:textId="4C680ED5" w:rsidR="00322B53" w:rsidRPr="00CE02CA" w:rsidRDefault="00322B53" w:rsidP="00322B53">
      <w:pPr>
        <w:ind w:left="0" w:firstLine="0"/>
      </w:pPr>
      <w:r w:rsidRPr="00CE02CA">
        <w:t>ÖBF2</w:t>
      </w:r>
      <w:r w:rsidR="00F33ADB">
        <w:t>5</w:t>
      </w:r>
      <w:r w:rsidRPr="00CE02CA">
        <w:t xml:space="preserve"> - 1x95+16 Kablo Başlığı  </w:t>
      </w:r>
      <w:r>
        <w:t>(</w:t>
      </w:r>
      <w:r w:rsidRPr="00A609D2">
        <w:t>36 KW DAHİLİ TİP 1x95 AL-XLPE KABLO BAŞLIĞI</w:t>
      </w:r>
      <w:r>
        <w:t>)</w:t>
      </w:r>
    </w:p>
    <w:p w14:paraId="2841D9BD" w14:textId="530830C0" w:rsidR="00322B53" w:rsidRPr="00CE02CA" w:rsidRDefault="00322B53" w:rsidP="00322B53">
      <w:pPr>
        <w:ind w:left="0" w:firstLine="0"/>
      </w:pPr>
      <w:r w:rsidRPr="00CE02CA">
        <w:t>Isı büzüşmeli dahili kablo başlığı ve montajı</w:t>
      </w:r>
      <w:r w:rsidR="00055180">
        <w:t>. Nakliye ve işçilik ücretleri poza dahildir.</w:t>
      </w:r>
    </w:p>
    <w:p w14:paraId="7013A535" w14:textId="77777777" w:rsidR="00322B53" w:rsidRDefault="00322B53" w:rsidP="00231584">
      <w:pPr>
        <w:ind w:left="0" w:firstLine="0"/>
      </w:pPr>
    </w:p>
    <w:p w14:paraId="24F9CDDB" w14:textId="616C0757" w:rsidR="00322B53" w:rsidRPr="00CE02CA" w:rsidRDefault="00322B53" w:rsidP="00322B53">
      <w:pPr>
        <w:ind w:left="0" w:firstLine="0"/>
      </w:pPr>
      <w:r w:rsidRPr="00CE02CA">
        <w:t>ÖBF</w:t>
      </w:r>
      <w:r>
        <w:t>2</w:t>
      </w:r>
      <w:r w:rsidR="00F33ADB">
        <w:t>6</w:t>
      </w:r>
      <w:r w:rsidRPr="00CE02CA">
        <w:t xml:space="preserve"> - 1x95+16 Plug in Başlık  </w:t>
      </w:r>
      <w:r>
        <w:t>(</w:t>
      </w:r>
      <w:r w:rsidRPr="00A609D2">
        <w:t>HARİCİ TİP 1x95MM AL-CU XLPE KABLO BAŞLIĞI</w:t>
      </w:r>
      <w:r>
        <w:t>)</w:t>
      </w:r>
    </w:p>
    <w:p w14:paraId="1E5B0096" w14:textId="0F29F8ED" w:rsidR="00322B53" w:rsidRPr="00CE02CA" w:rsidRDefault="00322B53" w:rsidP="00322B53">
      <w:pPr>
        <w:ind w:left="0" w:firstLine="0"/>
      </w:pPr>
      <w:r w:rsidRPr="00CE02CA">
        <w:t>Plug in kablo başlığı ve trafoya montajı</w:t>
      </w:r>
      <w:r w:rsidR="00055180">
        <w:t>. Nakliye ve işçilik ücretleri poza dahildir.</w:t>
      </w:r>
    </w:p>
    <w:p w14:paraId="27556CDC" w14:textId="133DFD48" w:rsidR="00E1455D" w:rsidRDefault="00E1455D" w:rsidP="00231584">
      <w:pPr>
        <w:ind w:left="0" w:firstLine="0"/>
      </w:pPr>
    </w:p>
    <w:p w14:paraId="3C8AAE75" w14:textId="4880A00B" w:rsidR="00E1455D" w:rsidRPr="00CE02CA" w:rsidRDefault="00E1455D" w:rsidP="00E1455D">
      <w:pPr>
        <w:ind w:left="0" w:firstLine="0"/>
      </w:pPr>
      <w:r w:rsidRPr="00CE02CA">
        <w:t>ÖBF</w:t>
      </w:r>
      <w:r>
        <w:t>2</w:t>
      </w:r>
      <w:r w:rsidR="00F33ADB">
        <w:t>7</w:t>
      </w:r>
      <w:r w:rsidRPr="00CE02CA">
        <w:t xml:space="preserve"> - 1KV Yeraltı Kablo. Kolon </w:t>
      </w:r>
      <w:r>
        <w:t>VE</w:t>
      </w:r>
      <w:r w:rsidRPr="00CE02CA">
        <w:t xml:space="preserve"> Besleme Hattı 1*</w:t>
      </w:r>
      <w:r>
        <w:t>120</w:t>
      </w:r>
      <w:r w:rsidRPr="00CE02CA">
        <w:t xml:space="preserve"> mm</w:t>
      </w:r>
      <w:r w:rsidRPr="00CE02CA">
        <w:rPr>
          <w:vertAlign w:val="superscript"/>
        </w:rPr>
        <w:t>2</w:t>
      </w:r>
      <w:r w:rsidRPr="00CE02CA">
        <w:t xml:space="preserve"> NYY</w:t>
      </w:r>
    </w:p>
    <w:p w14:paraId="0795BDA0" w14:textId="77777777" w:rsidR="00E1455D" w:rsidRDefault="00E1455D" w:rsidP="00E1455D">
      <w:pPr>
        <w:ind w:left="0" w:firstLine="0"/>
      </w:pPr>
      <w:r>
        <w:t>TS IEC 60502-1+A1 standartlarına uygun YVV (NYY) tipi 1 KV yeraltı kabloları ile kolon ve besleme hattı tesis edilmesi. Bina içinden sıva üstünde, konsollar veya kroşeler üzerinden duvara, tavana veya kanallar içine, bina dışında kanallar içine döşenmek üzere yer altı kablosunun işyerinde temini, geçit ve güvenlik boruları, her nevi malzeme kroşe ve işçilik dahil.</w:t>
      </w:r>
    </w:p>
    <w:p w14:paraId="169869B6" w14:textId="134F8138" w:rsidR="00E1455D" w:rsidRDefault="00E1455D" w:rsidP="00E1455D">
      <w:pPr>
        <w:ind w:left="0" w:firstLine="0"/>
      </w:pPr>
      <w:r>
        <w:t>Ölçü: Kablonun kofre ve başlıklar arasındaki boyu ölçülür. Aynı kanal içine döşenen birden fazla kablo, geçiş yerlerinde her biri ayrı ayrı gerekli çap ve boyda büz veya boru içerisinde muhafaza altına alınacaktır. Kofre başlık, buat, konsol, kablo kanalı ve rögar bedeli ayrıca ödenir. Geçiş büz ve boruları için toplam 10 metreye kadar ayrıca ücret ödenmez.</w:t>
      </w:r>
    </w:p>
    <w:p w14:paraId="6592671D" w14:textId="10A00349" w:rsidR="00E1455D" w:rsidRDefault="00E1455D" w:rsidP="00231584">
      <w:pPr>
        <w:ind w:left="0" w:firstLine="0"/>
      </w:pPr>
    </w:p>
    <w:p w14:paraId="65AAAEDB" w14:textId="6002EF42" w:rsidR="00055180" w:rsidRDefault="00055180" w:rsidP="00231584">
      <w:pPr>
        <w:ind w:left="0" w:firstLine="0"/>
      </w:pPr>
    </w:p>
    <w:p w14:paraId="6BA19FCD" w14:textId="327C59BC" w:rsidR="00055180" w:rsidRDefault="00055180" w:rsidP="00231584">
      <w:pPr>
        <w:ind w:left="0" w:firstLine="0"/>
      </w:pPr>
    </w:p>
    <w:p w14:paraId="678B4840" w14:textId="77777777" w:rsidR="00055180" w:rsidRDefault="00055180" w:rsidP="00231584">
      <w:pPr>
        <w:ind w:left="0" w:firstLine="0"/>
      </w:pPr>
    </w:p>
    <w:p w14:paraId="178DD96F" w14:textId="5B0C5388" w:rsidR="00E1455D" w:rsidRPr="00CE02CA" w:rsidRDefault="00E1455D" w:rsidP="00E1455D">
      <w:pPr>
        <w:ind w:left="0" w:firstLine="0"/>
      </w:pPr>
      <w:r w:rsidRPr="00CE02CA">
        <w:t>ÖBF</w:t>
      </w:r>
      <w:r>
        <w:t>2</w:t>
      </w:r>
      <w:r w:rsidR="00F33ADB">
        <w:t>8</w:t>
      </w:r>
      <w:r w:rsidRPr="00CE02CA">
        <w:t xml:space="preserve"> - 1KV Yeraltı Kablo. Kolon </w:t>
      </w:r>
      <w:r>
        <w:t>VE</w:t>
      </w:r>
      <w:r w:rsidRPr="00CE02CA">
        <w:t xml:space="preserve"> Besleme Hattı 1*</w:t>
      </w:r>
      <w:r>
        <w:t>240</w:t>
      </w:r>
      <w:r w:rsidRPr="00CE02CA">
        <w:t xml:space="preserve"> mm</w:t>
      </w:r>
      <w:r w:rsidRPr="00CE02CA">
        <w:rPr>
          <w:vertAlign w:val="superscript"/>
        </w:rPr>
        <w:t>2</w:t>
      </w:r>
      <w:r w:rsidRPr="00CE02CA">
        <w:t xml:space="preserve"> NYY</w:t>
      </w:r>
    </w:p>
    <w:p w14:paraId="6581A748" w14:textId="7B23070D" w:rsidR="00E1455D" w:rsidRDefault="00E1455D" w:rsidP="00E1455D">
      <w:pPr>
        <w:ind w:left="0" w:firstLine="0"/>
      </w:pPr>
      <w:r>
        <w:t>TS IEC 60502-1+A1 standartlarına uygun YVV (NYY) tipi 1 KV yeraltı kabloları ile kolon ve besleme hattı tesis edilmesi. Bina içinden sıva üstünde, konsollar veya kroşeler üzerinden duvara, tavana veya kanallar içine, bina dışında kanallar içine döşenmek üzere yer altı kablosunun işyerinde temini, geçit ve güvenlik boruları, her nevi malzeme kroşe ve işçilik dahil.</w:t>
      </w:r>
    </w:p>
    <w:p w14:paraId="565B081C" w14:textId="655FBFFA" w:rsidR="000A19E5" w:rsidRDefault="00E1455D" w:rsidP="000950FB">
      <w:pPr>
        <w:ind w:left="0" w:firstLine="0"/>
      </w:pPr>
      <w:r>
        <w:t>Ölçü: Kablonun kofre ve başlıklar arasındaki boyu ölçülür. Aynı kanal içine döşenen birden fazla kablo, geçiş yerlerinde her biri ayrı ayrı gerekli çap ve boyda büz veya boru içerisinde muhafaza altına alınacaktır. Kofre başlık, buat, konsol, kablo kanalı ve rögar bedeli ayrıca ödenir. Geçiş büz ve boruları için toplam 10 metreye kadar ayrıca ücret ödenmez.</w:t>
      </w:r>
    </w:p>
    <w:p w14:paraId="2554B5E9" w14:textId="77777777" w:rsidR="00055180" w:rsidRPr="000950FB" w:rsidRDefault="00055180" w:rsidP="000950FB">
      <w:pPr>
        <w:ind w:left="0" w:firstLine="0"/>
      </w:pPr>
    </w:p>
    <w:p w14:paraId="56C88CDA" w14:textId="699F4862" w:rsidR="000A19E5" w:rsidRDefault="00996303" w:rsidP="00A551E9">
      <w:pPr>
        <w:autoSpaceDE w:val="0"/>
        <w:autoSpaceDN w:val="0"/>
        <w:adjustRightInd w:val="0"/>
        <w:spacing w:line="360" w:lineRule="auto"/>
        <w:ind w:left="284"/>
      </w:pPr>
      <w:r>
        <w:rPr>
          <w:bCs/>
        </w:rPr>
        <w:t xml:space="preserve"> </w:t>
      </w:r>
      <w:r w:rsidR="000A19E5" w:rsidRPr="00A609D2">
        <w:rPr>
          <w:bCs/>
        </w:rPr>
        <w:t>ÖBF2</w:t>
      </w:r>
      <w:r w:rsidR="00F33ADB">
        <w:rPr>
          <w:bCs/>
        </w:rPr>
        <w:t>9</w:t>
      </w:r>
      <w:r w:rsidR="000A19E5">
        <w:rPr>
          <w:b/>
        </w:rPr>
        <w:t xml:space="preserve">- </w:t>
      </w:r>
      <w:r w:rsidR="006425C1" w:rsidRPr="006425C1">
        <w:t>1×95/16 mm² XLPE Kablo</w:t>
      </w:r>
    </w:p>
    <w:p w14:paraId="19B67FEF" w14:textId="16D81A97" w:rsidR="006425C1" w:rsidRPr="004C580A" w:rsidRDefault="006425C1" w:rsidP="00A551E9">
      <w:pPr>
        <w:autoSpaceDE w:val="0"/>
        <w:autoSpaceDN w:val="0"/>
        <w:adjustRightInd w:val="0"/>
        <w:spacing w:line="360" w:lineRule="auto"/>
        <w:ind w:left="0"/>
        <w:rPr>
          <w:b/>
        </w:rPr>
      </w:pPr>
      <w:bookmarkStart w:id="3" w:name="_Hlk61433702"/>
      <w:r>
        <w:t xml:space="preserve">       Dağıtım transformatörü ile transformatör koruma hücresi arasındaki irtibat, kullanılacak transformatör koruma hücresine göre </w:t>
      </w:r>
      <w:r w:rsidR="00A551E9">
        <w:t xml:space="preserve">1x95/16 </w:t>
      </w:r>
      <w:r w:rsidR="00A551E9" w:rsidRPr="006425C1">
        <w:t>mm²</w:t>
      </w:r>
      <w:r w:rsidR="00A551E9">
        <w:t xml:space="preserve"> kesitinde</w:t>
      </w:r>
      <w:r>
        <w:t>, tek damarlı, bakır iletkenli, XLPE yalıtımlı OG kablolar kullanılarak yapılacaktır.</w:t>
      </w:r>
      <w:r w:rsidR="00055180">
        <w:t xml:space="preserve"> Nakliye ve işçilik ücretleri poza dahildir.</w:t>
      </w:r>
    </w:p>
    <w:bookmarkEnd w:id="3"/>
    <w:p w14:paraId="1C6EBCAF" w14:textId="77777777" w:rsidR="00996303" w:rsidRDefault="00996303" w:rsidP="00E1455D">
      <w:pPr>
        <w:autoSpaceDE w:val="0"/>
        <w:autoSpaceDN w:val="0"/>
        <w:adjustRightInd w:val="0"/>
        <w:spacing w:line="360" w:lineRule="auto"/>
        <w:ind w:left="0" w:firstLine="0"/>
        <w:rPr>
          <w:b/>
        </w:rPr>
      </w:pPr>
    </w:p>
    <w:p w14:paraId="63B0E77F" w14:textId="09D9EF2C" w:rsidR="00A609D2" w:rsidRPr="000A19E5" w:rsidRDefault="000A19E5" w:rsidP="00A609D2">
      <w:pPr>
        <w:autoSpaceDE w:val="0"/>
        <w:autoSpaceDN w:val="0"/>
        <w:adjustRightInd w:val="0"/>
        <w:spacing w:line="360" w:lineRule="auto"/>
      </w:pPr>
      <w:r>
        <w:t>ÖBF</w:t>
      </w:r>
      <w:r w:rsidR="00F33ADB">
        <w:t>30</w:t>
      </w:r>
      <w:r>
        <w:t xml:space="preserve"> - </w:t>
      </w:r>
      <w:r w:rsidR="00A609D2" w:rsidRPr="000A19E5">
        <w:t>TEDAŞ 13.1 36 kV İZOLE ELDİVEN</w:t>
      </w:r>
    </w:p>
    <w:p w14:paraId="5B0A9DD6" w14:textId="626EC4B2" w:rsidR="00055180" w:rsidRDefault="00055180" w:rsidP="00055180">
      <w:pPr>
        <w:autoSpaceDE w:val="0"/>
        <w:autoSpaceDN w:val="0"/>
        <w:adjustRightInd w:val="0"/>
        <w:spacing w:line="360" w:lineRule="auto"/>
        <w:jc w:val="left"/>
      </w:pPr>
      <w:r>
        <w:t>Her beton köşk grubu için ikişer adet olmak üzere ş</w:t>
      </w:r>
      <w:r w:rsidRPr="00022211">
        <w:t>artnamesine ve standardına uy</w:t>
      </w:r>
      <w:r>
        <w:t xml:space="preserve">gun evsafta 36kV'luk izole eldiven temini. </w:t>
      </w:r>
    </w:p>
    <w:p w14:paraId="5F476B33" w14:textId="77777777" w:rsidR="00996303" w:rsidRPr="004B7478" w:rsidRDefault="00996303" w:rsidP="00055180">
      <w:pPr>
        <w:autoSpaceDE w:val="0"/>
        <w:autoSpaceDN w:val="0"/>
        <w:adjustRightInd w:val="0"/>
        <w:spacing w:line="360" w:lineRule="auto"/>
        <w:ind w:left="0" w:firstLine="0"/>
      </w:pPr>
    </w:p>
    <w:p w14:paraId="6A520BA9" w14:textId="6C2AE4E2" w:rsidR="00A609D2" w:rsidRPr="000A19E5" w:rsidRDefault="000A19E5" w:rsidP="00A609D2">
      <w:pPr>
        <w:autoSpaceDE w:val="0"/>
        <w:autoSpaceDN w:val="0"/>
        <w:adjustRightInd w:val="0"/>
        <w:spacing w:line="360" w:lineRule="auto"/>
      </w:pPr>
      <w:r>
        <w:t>ÖBF</w:t>
      </w:r>
      <w:r w:rsidR="00F33ADB">
        <w:t xml:space="preserve">31 </w:t>
      </w:r>
      <w:r>
        <w:t xml:space="preserve">- </w:t>
      </w:r>
      <w:r w:rsidR="00A609D2" w:rsidRPr="000A19E5">
        <w:t>TEDAŞ 13.2 36 kV İZOLE HALI</w:t>
      </w:r>
    </w:p>
    <w:p w14:paraId="4FC1CCBC" w14:textId="77777777" w:rsidR="00D82FCA" w:rsidRDefault="00D82FCA" w:rsidP="00D82FCA">
      <w:pPr>
        <w:autoSpaceDE w:val="0"/>
        <w:autoSpaceDN w:val="0"/>
        <w:adjustRightInd w:val="0"/>
        <w:spacing w:line="360" w:lineRule="auto"/>
      </w:pPr>
      <w:r>
        <w:t>Her beton köşk grubu için hücrelerin ön kısmına serilmek üzere ş</w:t>
      </w:r>
      <w:r w:rsidRPr="00022211">
        <w:t>artnamesine ve standardına uyg</w:t>
      </w:r>
      <w:r>
        <w:t>un evsafta 36 kV'luk izole halı temini.</w:t>
      </w:r>
    </w:p>
    <w:p w14:paraId="5B66A467" w14:textId="77777777" w:rsidR="00996303" w:rsidRDefault="00996303" w:rsidP="00A609D2">
      <w:pPr>
        <w:autoSpaceDE w:val="0"/>
        <w:autoSpaceDN w:val="0"/>
        <w:adjustRightInd w:val="0"/>
        <w:spacing w:line="360" w:lineRule="auto"/>
      </w:pPr>
    </w:p>
    <w:p w14:paraId="35A1A8D7" w14:textId="1F378428" w:rsidR="00A609D2" w:rsidRPr="00A609D2" w:rsidRDefault="00A609D2" w:rsidP="00A609D2">
      <w:pPr>
        <w:autoSpaceDE w:val="0"/>
        <w:autoSpaceDN w:val="0"/>
        <w:adjustRightInd w:val="0"/>
        <w:spacing w:line="360" w:lineRule="auto"/>
      </w:pPr>
      <w:r>
        <w:t>ÖBF</w:t>
      </w:r>
      <w:r w:rsidR="000A19E5">
        <w:t>3</w:t>
      </w:r>
      <w:r w:rsidR="00F33ADB">
        <w:t>2</w:t>
      </w:r>
      <w:r>
        <w:t xml:space="preserve"> - </w:t>
      </w:r>
      <w:r w:rsidRPr="00A609D2">
        <w:t>TEDAŞ 13.3 36 kV İZOLE SEHPA</w:t>
      </w:r>
    </w:p>
    <w:p w14:paraId="77E17C07" w14:textId="77777777" w:rsidR="00D82FCA" w:rsidRDefault="00D82FCA" w:rsidP="00D82FCA">
      <w:pPr>
        <w:autoSpaceDE w:val="0"/>
        <w:autoSpaceDN w:val="0"/>
        <w:adjustRightInd w:val="0"/>
        <w:spacing w:line="360" w:lineRule="auto"/>
      </w:pPr>
      <w:r>
        <w:t>Her beton köşk grubu için birer adet olmak üzere ş</w:t>
      </w:r>
      <w:r w:rsidRPr="00022211">
        <w:t>artnamesine ve standardına uy</w:t>
      </w:r>
      <w:r>
        <w:t>gun evsafta 36 kV'luk izole sehpa temini.</w:t>
      </w:r>
    </w:p>
    <w:p w14:paraId="114C950F" w14:textId="41FF1547" w:rsidR="00A609D2" w:rsidRDefault="00A609D2" w:rsidP="00A609D2">
      <w:pPr>
        <w:autoSpaceDE w:val="0"/>
        <w:autoSpaceDN w:val="0"/>
        <w:adjustRightInd w:val="0"/>
        <w:spacing w:line="360" w:lineRule="auto"/>
      </w:pPr>
    </w:p>
    <w:p w14:paraId="3A9100D2" w14:textId="3747D31C" w:rsidR="00A609D2" w:rsidRPr="00A609D2" w:rsidRDefault="00A609D2" w:rsidP="00A609D2">
      <w:pPr>
        <w:autoSpaceDE w:val="0"/>
        <w:autoSpaceDN w:val="0"/>
        <w:adjustRightInd w:val="0"/>
        <w:spacing w:line="360" w:lineRule="auto"/>
      </w:pPr>
      <w:r>
        <w:t>ÖBF3</w:t>
      </w:r>
      <w:r w:rsidR="00F33ADB">
        <w:t>3</w:t>
      </w:r>
      <w:r>
        <w:t xml:space="preserve"> - </w:t>
      </w:r>
      <w:r w:rsidRPr="00A609D2">
        <w:t>TEDAŞ 24.7.2.46/01 BAR 24 V 12 Ah AKÜ REDRESÖR GRUBU</w:t>
      </w:r>
    </w:p>
    <w:p w14:paraId="604D9308" w14:textId="2FA8128E" w:rsidR="00A609D2" w:rsidRPr="00CE02CA" w:rsidRDefault="000A19E5" w:rsidP="00F33ADB">
      <w:pPr>
        <w:autoSpaceDE w:val="0"/>
        <w:autoSpaceDN w:val="0"/>
        <w:adjustRightInd w:val="0"/>
        <w:spacing w:line="360" w:lineRule="auto"/>
        <w:ind w:left="0"/>
      </w:pPr>
      <w:bookmarkStart w:id="4" w:name="_Hlk61433730"/>
      <w:r>
        <w:t xml:space="preserve">       </w:t>
      </w:r>
      <w:r w:rsidR="00A609D2" w:rsidRPr="00343A44">
        <w:t xml:space="preserve">a) Malzeme : Şartnamesine ve standardına uygun olarak imal edilmiş pano malzemeleri, (Röleler, sinyal blokları, kumanda ve silme butonları, alarm kornası vs. gibi) Üç fazlı aşırı akım, üç faz aşırı akım + toprak, iki fazlı aşırı akım + toprak röleleri ve DC kaçağı rölesi: Besleme gerilimi 24 VDC - 110 VDC kademelerine ve Sabit zamanlı, normal zamanlı, normal ters zamanlı, ters </w:t>
      </w:r>
      <w:r w:rsidR="0003220B">
        <w:t xml:space="preserve">zamanlı, çok çok ters zaman </w:t>
      </w:r>
      <w:r w:rsidR="0003220B">
        <w:lastRenderedPageBreak/>
        <w:t>kara</w:t>
      </w:r>
      <w:r w:rsidR="00A609D2" w:rsidRPr="00343A44">
        <w:t xml:space="preserve">kteristiklerine sahip olabilecektir. Ayrıca Aşırı akım ve toprak rölelerinin ayarları müstakilen ayarlanabilir türden olacaktır. Tank koruma rölesi: Is: 0,2-2 A ani çalışmalı olacaktır. ( Bunların yerine tesislerimizde sabit zamanlı toprak koruma röleleri de kullanılabilir) b) Montaj : Projesine göre pano üzerine konacak olan alet ve cihazların; işyerine nakli, nakliye için gerekli sigorta masrafları, Elektrik Dağıtım Tesisleri Genel Teknik Şartnamesinde belirtilen esaslara ve panodaki yerlerine göre montajı. (Cihazın gerektirdiği montaj malzemesi ve montajı, bu cihazların birbiri ile irtibatını sağlayacak 2,5 veya 4 mm2 kesitli NYA kablolar, bu irtibat için gerekli klemensler (sıra terminalleri), spiraller, kablo kelepçeleri, kablo etiketi, kablo papuçları, cıvata, somun vb. malzemenin malzeme ve montaj bedeli dahil. Pano ile panonun dışındaki diğer cihazlar arasında kullanılan kabloların malzeme ve montaj bedelleri ayrıca ilgili pozlardan ödenir.) </w:t>
      </w:r>
      <w:bookmarkEnd w:id="4"/>
    </w:p>
    <w:sectPr w:rsidR="00A609D2" w:rsidRPr="00CE02CA" w:rsidSect="000C0AA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AE0D1" w14:textId="77777777" w:rsidR="00C6176D" w:rsidRDefault="00C6176D" w:rsidP="006241AF">
      <w:pPr>
        <w:spacing w:before="0"/>
      </w:pPr>
      <w:r>
        <w:separator/>
      </w:r>
    </w:p>
  </w:endnote>
  <w:endnote w:type="continuationSeparator" w:id="0">
    <w:p w14:paraId="2F7175B6" w14:textId="77777777" w:rsidR="00C6176D" w:rsidRDefault="00C6176D" w:rsidP="006241A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651B4" w14:textId="1873B7A5" w:rsidR="00587302" w:rsidRDefault="00587302">
    <w:pPr>
      <w:spacing w:line="200" w:lineRule="exact"/>
    </w:pPr>
    <w:r>
      <w:rPr>
        <w:noProof/>
        <w:lang w:eastAsia="tr-TR"/>
      </w:rPr>
      <mc:AlternateContent>
        <mc:Choice Requires="wps">
          <w:drawing>
            <wp:anchor distT="0" distB="0" distL="114300" distR="114300" simplePos="0" relativeHeight="251661312" behindDoc="1" locked="0" layoutInCell="1" allowOverlap="1" wp14:anchorId="1018BEDB" wp14:editId="064B7928">
              <wp:simplePos x="0" y="0"/>
              <wp:positionH relativeFrom="page">
                <wp:posOffset>3727450</wp:posOffset>
              </wp:positionH>
              <wp:positionV relativeFrom="page">
                <wp:posOffset>10070465</wp:posOffset>
              </wp:positionV>
              <wp:extent cx="203200" cy="177800"/>
              <wp:effectExtent l="3175" t="2540" r="3175"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02D54" w14:textId="77777777" w:rsidR="00587302" w:rsidRPr="00F43C36" w:rsidRDefault="00587302" w:rsidP="00587302">
                          <w:pPr>
                            <w:rPr>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018BEDB" id="_x0000_t202" coordsize="21600,21600" o:spt="202" path="m,l,21600r21600,l21600,xe">
              <v:stroke joinstyle="miter"/>
              <v:path gradientshapeok="t" o:connecttype="rect"/>
            </v:shapetype>
            <v:shape id="Text Box 2" o:spid="_x0000_s1027" type="#_x0000_t202" style="position:absolute;left:0;text-align:left;margin-left:293.5pt;margin-top:792.95pt;width:16pt;height:14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" filled="f" stroked="f">
              <v:textbox inset="0,0,0,0">
                <w:txbxContent>
                  <w:p w14:paraId="12702D54" w14:textId="77777777" w:rsidR="00587302" w:rsidRPr="00F43C36" w:rsidRDefault="00587302" w:rsidP="00587302">
                    <w:pPr>
                      <w:rPr>
                        <w:szCs w:val="2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01B7C" w14:textId="77777777" w:rsidR="00C6176D" w:rsidRDefault="00C6176D" w:rsidP="006241AF">
      <w:pPr>
        <w:spacing w:before="0"/>
      </w:pPr>
      <w:r>
        <w:separator/>
      </w:r>
    </w:p>
  </w:footnote>
  <w:footnote w:type="continuationSeparator" w:id="0">
    <w:p w14:paraId="25D21A18" w14:textId="77777777" w:rsidR="00C6176D" w:rsidRDefault="00C6176D" w:rsidP="006241AF">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870E9" w14:textId="3D1D0F16" w:rsidR="00587302" w:rsidRDefault="00587302">
    <w:pPr>
      <w:spacing w:line="200" w:lineRule="exact"/>
    </w:pPr>
    <w:r>
      <w:rPr>
        <w:noProof/>
        <w:lang w:eastAsia="tr-TR"/>
      </w:rPr>
      <mc:AlternateContent>
        <mc:Choice Requires="wps">
          <w:drawing>
            <wp:anchor distT="0" distB="0" distL="114300" distR="114300" simplePos="0" relativeHeight="251660288" behindDoc="1" locked="0" layoutInCell="1" allowOverlap="1" wp14:anchorId="7873DE01" wp14:editId="6FAC393F">
              <wp:simplePos x="0" y="0"/>
              <wp:positionH relativeFrom="page">
                <wp:posOffset>673100</wp:posOffset>
              </wp:positionH>
              <wp:positionV relativeFrom="page">
                <wp:posOffset>723265</wp:posOffset>
              </wp:positionV>
              <wp:extent cx="4249420" cy="177800"/>
              <wp:effectExtent l="0" t="0" r="1905" b="381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942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EA004" w14:textId="77777777" w:rsidR="00587302" w:rsidRDefault="00587302">
                          <w:pPr>
                            <w:spacing w:line="260" w:lineRule="exact"/>
                            <w:ind w:left="20" w:right="-36"/>
                            <w:rPr>
                              <w:rFonts w:ascii="Calibri" w:eastAsia="Calibri" w:hAnsi="Calibri" w:cs="Calibri"/>
                              <w:sz w:val="24"/>
                              <w:szCs w:val="24"/>
                            </w:rPr>
                          </w:pPr>
                          <w:r>
                            <w:rPr>
                              <w:rFonts w:ascii="Calibri" w:eastAsia="Calibri" w:hAnsi="Calibri" w:cs="Calibri"/>
                              <w:b/>
                              <w:spacing w:val="-1"/>
                              <w:position w:val="1"/>
                              <w:sz w:val="24"/>
                              <w:szCs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873DE01" id="_x0000_t202" coordsize="21600,21600" o:spt="202" path="m,l,21600r21600,l21600,xe">
              <v:stroke joinstyle="miter"/>
              <v:path gradientshapeok="t" o:connecttype="rect"/>
            </v:shapetype>
            <v:shape id="Text Box 1" o:spid="_x0000_s1026" type="#_x0000_t202" style="position:absolute;left:0;text-align:left;margin-left:53pt;margin-top:56.95pt;width:334.6pt;height:1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" filled="f" stroked="f">
              <v:textbox inset="0,0,0,0">
                <w:txbxContent>
                  <w:p w14:paraId="205EA004" w14:textId="77777777" w:rsidR="00587302" w:rsidRDefault="00587302">
                    <w:pPr>
                      <w:spacing w:line="260" w:lineRule="exact"/>
                      <w:ind w:left="20" w:right="-36"/>
                      <w:rPr>
                        <w:rFonts w:ascii="Calibri" w:eastAsia="Calibri" w:hAnsi="Calibri" w:cs="Calibri"/>
                        <w:sz w:val="24"/>
                        <w:szCs w:val="24"/>
                      </w:rPr>
                    </w:pPr>
                    <w:r>
                      <w:rPr>
                        <w:rFonts w:ascii="Calibri" w:eastAsia="Calibri" w:hAnsi="Calibri" w:cs="Calibri"/>
                        <w:b/>
                        <w:spacing w:val="-1"/>
                        <w:position w:val="1"/>
                        <w:sz w:val="24"/>
                        <w:szCs w:val="24"/>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DC6A67"/>
    <w:multiLevelType w:val="multilevel"/>
    <w:tmpl w:val="05004CAC"/>
    <w:lvl w:ilvl="0">
      <w:start w:val="1"/>
      <w:numFmt w:val="decimal"/>
      <w:pStyle w:val="BASLIK1"/>
      <w:lvlText w:val="%1."/>
      <w:lvlJc w:val="left"/>
      <w:pPr>
        <w:ind w:left="720" w:hanging="360"/>
      </w:pPr>
      <w:rPr>
        <w:rFonts w:ascii="Times New Roman" w:hAnsi="Times New Roman" w:cs="Times New Roman" w:hint="default"/>
        <w:b/>
        <w:sz w:val="24"/>
        <w:szCs w:val="24"/>
      </w:rPr>
    </w:lvl>
    <w:lvl w:ilvl="1">
      <w:start w:val="1"/>
      <w:numFmt w:val="decimal"/>
      <w:pStyle w:val="BASLIK2"/>
      <w:isLgl/>
      <w:lvlText w:val="%1.%2."/>
      <w:lvlJc w:val="left"/>
      <w:pPr>
        <w:ind w:left="1080" w:hanging="360"/>
      </w:pPr>
      <w:rPr>
        <w:rFonts w:ascii="Times New Roman" w:hAnsi="Times New Roman" w:cs="Times New Roman" w:hint="default"/>
        <w:b/>
        <w:sz w:val="22"/>
        <w:szCs w:val="22"/>
      </w:rPr>
    </w:lvl>
    <w:lvl w:ilvl="2">
      <w:start w:val="1"/>
      <w:numFmt w:val="decimal"/>
      <w:pStyle w:val="GOVDE3"/>
      <w:isLgl/>
      <w:lvlText w:val="%1.%2.%3."/>
      <w:lvlJc w:val="left"/>
      <w:pPr>
        <w:ind w:left="1800" w:hanging="720"/>
      </w:pPr>
      <w:rPr>
        <w:rFonts w:hint="default"/>
        <w:b w:val="0"/>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3C2"/>
    <w:rsid w:val="0000722D"/>
    <w:rsid w:val="0003136D"/>
    <w:rsid w:val="0003220B"/>
    <w:rsid w:val="00055180"/>
    <w:rsid w:val="000727AC"/>
    <w:rsid w:val="00091953"/>
    <w:rsid w:val="000950FB"/>
    <w:rsid w:val="000A19E5"/>
    <w:rsid w:val="000A2F83"/>
    <w:rsid w:val="000C0AA1"/>
    <w:rsid w:val="000F5100"/>
    <w:rsid w:val="00122E2F"/>
    <w:rsid w:val="00133663"/>
    <w:rsid w:val="00150934"/>
    <w:rsid w:val="001529CA"/>
    <w:rsid w:val="00205A79"/>
    <w:rsid w:val="00215F74"/>
    <w:rsid w:val="002175FB"/>
    <w:rsid w:val="00231584"/>
    <w:rsid w:val="00231EBE"/>
    <w:rsid w:val="00234C73"/>
    <w:rsid w:val="0024180C"/>
    <w:rsid w:val="00257367"/>
    <w:rsid w:val="0028144B"/>
    <w:rsid w:val="002921C2"/>
    <w:rsid w:val="0029292E"/>
    <w:rsid w:val="002A3F1A"/>
    <w:rsid w:val="0031288A"/>
    <w:rsid w:val="00315611"/>
    <w:rsid w:val="003171C6"/>
    <w:rsid w:val="00322B53"/>
    <w:rsid w:val="003402DE"/>
    <w:rsid w:val="00345CD8"/>
    <w:rsid w:val="00350202"/>
    <w:rsid w:val="00380D3E"/>
    <w:rsid w:val="004111E4"/>
    <w:rsid w:val="00415330"/>
    <w:rsid w:val="00465DD4"/>
    <w:rsid w:val="004C2438"/>
    <w:rsid w:val="00514963"/>
    <w:rsid w:val="00522563"/>
    <w:rsid w:val="005344F4"/>
    <w:rsid w:val="00583243"/>
    <w:rsid w:val="00587302"/>
    <w:rsid w:val="00594B24"/>
    <w:rsid w:val="005E0D61"/>
    <w:rsid w:val="005E2B92"/>
    <w:rsid w:val="005E4EB1"/>
    <w:rsid w:val="006241AF"/>
    <w:rsid w:val="00625370"/>
    <w:rsid w:val="006425C1"/>
    <w:rsid w:val="00661DD0"/>
    <w:rsid w:val="00691A2E"/>
    <w:rsid w:val="006C0724"/>
    <w:rsid w:val="006D2C79"/>
    <w:rsid w:val="006E4935"/>
    <w:rsid w:val="006F6C46"/>
    <w:rsid w:val="00711889"/>
    <w:rsid w:val="007228C1"/>
    <w:rsid w:val="00726643"/>
    <w:rsid w:val="00734F25"/>
    <w:rsid w:val="007525DF"/>
    <w:rsid w:val="00795EED"/>
    <w:rsid w:val="007A54C1"/>
    <w:rsid w:val="007A76C7"/>
    <w:rsid w:val="007C5657"/>
    <w:rsid w:val="008202C1"/>
    <w:rsid w:val="00827286"/>
    <w:rsid w:val="00852724"/>
    <w:rsid w:val="00880715"/>
    <w:rsid w:val="008857B0"/>
    <w:rsid w:val="008938B1"/>
    <w:rsid w:val="008B6B16"/>
    <w:rsid w:val="0091378A"/>
    <w:rsid w:val="009412AC"/>
    <w:rsid w:val="00966E68"/>
    <w:rsid w:val="009903B6"/>
    <w:rsid w:val="00996303"/>
    <w:rsid w:val="009A6588"/>
    <w:rsid w:val="009D3C50"/>
    <w:rsid w:val="009E7550"/>
    <w:rsid w:val="00A028D5"/>
    <w:rsid w:val="00A3356E"/>
    <w:rsid w:val="00A36B14"/>
    <w:rsid w:val="00A433F0"/>
    <w:rsid w:val="00A551E9"/>
    <w:rsid w:val="00A609D2"/>
    <w:rsid w:val="00A74532"/>
    <w:rsid w:val="00AA4C9D"/>
    <w:rsid w:val="00AB0F22"/>
    <w:rsid w:val="00AF5057"/>
    <w:rsid w:val="00B66DED"/>
    <w:rsid w:val="00BB1713"/>
    <w:rsid w:val="00BB4EAD"/>
    <w:rsid w:val="00BC458A"/>
    <w:rsid w:val="00BE635B"/>
    <w:rsid w:val="00C01286"/>
    <w:rsid w:val="00C335E9"/>
    <w:rsid w:val="00C4218B"/>
    <w:rsid w:val="00C45D12"/>
    <w:rsid w:val="00C541BD"/>
    <w:rsid w:val="00C551FF"/>
    <w:rsid w:val="00C605C5"/>
    <w:rsid w:val="00C6176D"/>
    <w:rsid w:val="00C632D8"/>
    <w:rsid w:val="00C87313"/>
    <w:rsid w:val="00CE02CA"/>
    <w:rsid w:val="00CE4B3F"/>
    <w:rsid w:val="00CE5141"/>
    <w:rsid w:val="00CE53C2"/>
    <w:rsid w:val="00D02CE8"/>
    <w:rsid w:val="00D064EC"/>
    <w:rsid w:val="00D123AD"/>
    <w:rsid w:val="00D60EA7"/>
    <w:rsid w:val="00D82FCA"/>
    <w:rsid w:val="00DE6FC8"/>
    <w:rsid w:val="00E1455D"/>
    <w:rsid w:val="00E21515"/>
    <w:rsid w:val="00E40685"/>
    <w:rsid w:val="00E475AF"/>
    <w:rsid w:val="00E63781"/>
    <w:rsid w:val="00E70E42"/>
    <w:rsid w:val="00E818CE"/>
    <w:rsid w:val="00E83818"/>
    <w:rsid w:val="00EA07E2"/>
    <w:rsid w:val="00EA5650"/>
    <w:rsid w:val="00EA68D1"/>
    <w:rsid w:val="00EB6D0E"/>
    <w:rsid w:val="00EC79EF"/>
    <w:rsid w:val="00ED419D"/>
    <w:rsid w:val="00ED47BB"/>
    <w:rsid w:val="00F04FD4"/>
    <w:rsid w:val="00F05268"/>
    <w:rsid w:val="00F27AC5"/>
    <w:rsid w:val="00F33ADB"/>
    <w:rsid w:val="00F55F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7F73F"/>
  <w15:docId w15:val="{75F27EF9-9887-4315-8E7D-A696B6A7C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before="120"/>
        <w:ind w:left="425" w:hanging="35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0A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6C0724"/>
    <w:pPr>
      <w:autoSpaceDE w:val="0"/>
      <w:autoSpaceDN w:val="0"/>
      <w:adjustRightInd w:val="0"/>
      <w:spacing w:before="0"/>
      <w:ind w:left="0" w:firstLine="0"/>
      <w:jc w:val="left"/>
    </w:pPr>
    <w:rPr>
      <w:rFonts w:ascii="Arial" w:hAnsi="Arial" w:cs="Arial"/>
      <w:color w:val="000000"/>
      <w:sz w:val="24"/>
      <w:szCs w:val="24"/>
    </w:rPr>
  </w:style>
  <w:style w:type="paragraph" w:customStyle="1" w:styleId="BASLIK1">
    <w:name w:val="BASLIK 1"/>
    <w:basedOn w:val="ListeParagraf"/>
    <w:qFormat/>
    <w:rsid w:val="00625370"/>
    <w:pPr>
      <w:widowControl w:val="0"/>
      <w:numPr>
        <w:numId w:val="1"/>
      </w:numPr>
      <w:suppressAutoHyphens/>
      <w:autoSpaceDN w:val="0"/>
      <w:spacing w:before="200" w:after="200"/>
      <w:ind w:left="284" w:hanging="284"/>
      <w:contextualSpacing w:val="0"/>
      <w:jc w:val="left"/>
      <w:textAlignment w:val="baseline"/>
    </w:pPr>
    <w:rPr>
      <w:rFonts w:ascii="Times New Roman" w:eastAsia="Calibri" w:hAnsi="Times New Roman" w:cs="Mangal"/>
      <w:b/>
      <w:kern w:val="3"/>
      <w:sz w:val="24"/>
      <w:szCs w:val="24"/>
      <w:lang w:eastAsia="zh-CN" w:bidi="hi-IN"/>
    </w:rPr>
  </w:style>
  <w:style w:type="paragraph" w:customStyle="1" w:styleId="BASLIK2">
    <w:name w:val="BASLIK 2"/>
    <w:basedOn w:val="ListeParagraf"/>
    <w:qFormat/>
    <w:rsid w:val="00625370"/>
    <w:pPr>
      <w:widowControl w:val="0"/>
      <w:numPr>
        <w:ilvl w:val="1"/>
        <w:numId w:val="1"/>
      </w:numPr>
      <w:suppressAutoHyphens/>
      <w:autoSpaceDN w:val="0"/>
      <w:spacing w:before="200" w:after="200"/>
      <w:ind w:left="709" w:hanging="357"/>
      <w:contextualSpacing w:val="0"/>
      <w:jc w:val="left"/>
      <w:textAlignment w:val="baseline"/>
    </w:pPr>
    <w:rPr>
      <w:rFonts w:ascii="Times New Roman" w:eastAsia="SimSun" w:hAnsi="Times New Roman" w:cs="Times New Roman"/>
      <w:b/>
      <w:bCs/>
      <w:kern w:val="3"/>
      <w:lang w:eastAsia="zh-CN" w:bidi="hi-IN"/>
    </w:rPr>
  </w:style>
  <w:style w:type="paragraph" w:customStyle="1" w:styleId="GOVDE3">
    <w:name w:val="GOVDE 3"/>
    <w:basedOn w:val="BASLIK2"/>
    <w:next w:val="GOVDE31"/>
    <w:rsid w:val="00625370"/>
    <w:pPr>
      <w:numPr>
        <w:ilvl w:val="2"/>
      </w:numPr>
      <w:spacing w:before="120" w:after="120" w:line="276" w:lineRule="auto"/>
      <w:ind w:left="709" w:hanging="567"/>
    </w:pPr>
    <w:rPr>
      <w:rFonts w:eastAsia="Calibri"/>
      <w:b w:val="0"/>
      <w:spacing w:val="3"/>
    </w:rPr>
  </w:style>
  <w:style w:type="paragraph" w:customStyle="1" w:styleId="GOVDE31">
    <w:name w:val="GOVDE 3.1"/>
    <w:basedOn w:val="GOVDE3"/>
    <w:qFormat/>
    <w:rsid w:val="00625370"/>
    <w:pPr>
      <w:ind w:left="1457" w:hanging="720"/>
      <w:jc w:val="both"/>
    </w:pPr>
  </w:style>
  <w:style w:type="paragraph" w:styleId="ListeParagraf">
    <w:name w:val="List Paragraph"/>
    <w:basedOn w:val="Normal"/>
    <w:uiPriority w:val="34"/>
    <w:qFormat/>
    <w:rsid w:val="006253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090749">
      <w:bodyDiv w:val="1"/>
      <w:marLeft w:val="0"/>
      <w:marRight w:val="0"/>
      <w:marTop w:val="0"/>
      <w:marBottom w:val="0"/>
      <w:divBdr>
        <w:top w:val="none" w:sz="0" w:space="0" w:color="auto"/>
        <w:left w:val="none" w:sz="0" w:space="0" w:color="auto"/>
        <w:bottom w:val="none" w:sz="0" w:space="0" w:color="auto"/>
        <w:right w:val="none" w:sz="0" w:space="0" w:color="auto"/>
      </w:divBdr>
    </w:div>
    <w:div w:id="1472669577">
      <w:bodyDiv w:val="1"/>
      <w:marLeft w:val="0"/>
      <w:marRight w:val="0"/>
      <w:marTop w:val="0"/>
      <w:marBottom w:val="0"/>
      <w:divBdr>
        <w:top w:val="none" w:sz="0" w:space="0" w:color="auto"/>
        <w:left w:val="none" w:sz="0" w:space="0" w:color="auto"/>
        <w:bottom w:val="none" w:sz="0" w:space="0" w:color="auto"/>
        <w:right w:val="none" w:sz="0" w:space="0" w:color="auto"/>
      </w:divBdr>
    </w:div>
    <w:div w:id="1917587851">
      <w:bodyDiv w:val="1"/>
      <w:marLeft w:val="0"/>
      <w:marRight w:val="0"/>
      <w:marTop w:val="0"/>
      <w:marBottom w:val="0"/>
      <w:divBdr>
        <w:top w:val="none" w:sz="0" w:space="0" w:color="auto"/>
        <w:left w:val="none" w:sz="0" w:space="0" w:color="auto"/>
        <w:bottom w:val="none" w:sz="0" w:space="0" w:color="auto"/>
        <w:right w:val="none" w:sz="0" w:space="0" w:color="auto"/>
      </w:divBdr>
      <w:divsChild>
        <w:div w:id="1414277545">
          <w:marLeft w:val="0"/>
          <w:marRight w:val="0"/>
          <w:marTop w:val="0"/>
          <w:marBottom w:val="0"/>
          <w:divBdr>
            <w:top w:val="none" w:sz="0" w:space="0" w:color="auto"/>
            <w:left w:val="none" w:sz="0" w:space="0" w:color="auto"/>
            <w:bottom w:val="none" w:sz="0" w:space="0" w:color="auto"/>
            <w:right w:val="none" w:sz="0" w:space="0" w:color="auto"/>
          </w:divBdr>
        </w:div>
        <w:div w:id="1139760800">
          <w:marLeft w:val="0"/>
          <w:marRight w:val="0"/>
          <w:marTop w:val="0"/>
          <w:marBottom w:val="0"/>
          <w:divBdr>
            <w:top w:val="none" w:sz="0" w:space="0" w:color="auto"/>
            <w:left w:val="none" w:sz="0" w:space="0" w:color="auto"/>
            <w:bottom w:val="none" w:sz="0" w:space="0" w:color="auto"/>
            <w:right w:val="none" w:sz="0" w:space="0" w:color="auto"/>
          </w:divBdr>
        </w:div>
        <w:div w:id="1421834151">
          <w:marLeft w:val="0"/>
          <w:marRight w:val="0"/>
          <w:marTop w:val="0"/>
          <w:marBottom w:val="0"/>
          <w:divBdr>
            <w:top w:val="none" w:sz="0" w:space="0" w:color="auto"/>
            <w:left w:val="none" w:sz="0" w:space="0" w:color="auto"/>
            <w:bottom w:val="none" w:sz="0" w:space="0" w:color="auto"/>
            <w:right w:val="none" w:sz="0" w:space="0" w:color="auto"/>
          </w:divBdr>
        </w:div>
        <w:div w:id="2069263248">
          <w:marLeft w:val="0"/>
          <w:marRight w:val="0"/>
          <w:marTop w:val="0"/>
          <w:marBottom w:val="0"/>
          <w:divBdr>
            <w:top w:val="none" w:sz="0" w:space="0" w:color="auto"/>
            <w:left w:val="none" w:sz="0" w:space="0" w:color="auto"/>
            <w:bottom w:val="none" w:sz="0" w:space="0" w:color="auto"/>
            <w:right w:val="none" w:sz="0" w:space="0" w:color="auto"/>
          </w:divBdr>
        </w:div>
        <w:div w:id="1969704371">
          <w:marLeft w:val="0"/>
          <w:marRight w:val="0"/>
          <w:marTop w:val="0"/>
          <w:marBottom w:val="0"/>
          <w:divBdr>
            <w:top w:val="none" w:sz="0" w:space="0" w:color="auto"/>
            <w:left w:val="none" w:sz="0" w:space="0" w:color="auto"/>
            <w:bottom w:val="none" w:sz="0" w:space="0" w:color="auto"/>
            <w:right w:val="none" w:sz="0" w:space="0" w:color="auto"/>
          </w:divBdr>
        </w:div>
        <w:div w:id="1554460063">
          <w:marLeft w:val="0"/>
          <w:marRight w:val="0"/>
          <w:marTop w:val="0"/>
          <w:marBottom w:val="0"/>
          <w:divBdr>
            <w:top w:val="none" w:sz="0" w:space="0" w:color="auto"/>
            <w:left w:val="none" w:sz="0" w:space="0" w:color="auto"/>
            <w:bottom w:val="none" w:sz="0" w:space="0" w:color="auto"/>
            <w:right w:val="none" w:sz="0" w:space="0" w:color="auto"/>
          </w:divBdr>
        </w:div>
        <w:div w:id="792360878">
          <w:marLeft w:val="0"/>
          <w:marRight w:val="0"/>
          <w:marTop w:val="0"/>
          <w:marBottom w:val="0"/>
          <w:divBdr>
            <w:top w:val="none" w:sz="0" w:space="0" w:color="auto"/>
            <w:left w:val="none" w:sz="0" w:space="0" w:color="auto"/>
            <w:bottom w:val="none" w:sz="0" w:space="0" w:color="auto"/>
            <w:right w:val="none" w:sz="0" w:space="0" w:color="auto"/>
          </w:divBdr>
        </w:div>
        <w:div w:id="1876893780">
          <w:marLeft w:val="0"/>
          <w:marRight w:val="0"/>
          <w:marTop w:val="0"/>
          <w:marBottom w:val="0"/>
          <w:divBdr>
            <w:top w:val="none" w:sz="0" w:space="0" w:color="auto"/>
            <w:left w:val="none" w:sz="0" w:space="0" w:color="auto"/>
            <w:bottom w:val="none" w:sz="0" w:space="0" w:color="auto"/>
            <w:right w:val="none" w:sz="0" w:space="0" w:color="auto"/>
          </w:divBdr>
        </w:div>
        <w:div w:id="1383093424">
          <w:marLeft w:val="0"/>
          <w:marRight w:val="0"/>
          <w:marTop w:val="0"/>
          <w:marBottom w:val="0"/>
          <w:divBdr>
            <w:top w:val="none" w:sz="0" w:space="0" w:color="auto"/>
            <w:left w:val="none" w:sz="0" w:space="0" w:color="auto"/>
            <w:bottom w:val="none" w:sz="0" w:space="0" w:color="auto"/>
            <w:right w:val="none" w:sz="0" w:space="0" w:color="auto"/>
          </w:divBdr>
        </w:div>
        <w:div w:id="2106995791">
          <w:marLeft w:val="0"/>
          <w:marRight w:val="0"/>
          <w:marTop w:val="0"/>
          <w:marBottom w:val="0"/>
          <w:divBdr>
            <w:top w:val="none" w:sz="0" w:space="0" w:color="auto"/>
            <w:left w:val="none" w:sz="0" w:space="0" w:color="auto"/>
            <w:bottom w:val="none" w:sz="0" w:space="0" w:color="auto"/>
            <w:right w:val="none" w:sz="0" w:space="0" w:color="auto"/>
          </w:divBdr>
        </w:div>
        <w:div w:id="1165899975">
          <w:marLeft w:val="0"/>
          <w:marRight w:val="0"/>
          <w:marTop w:val="0"/>
          <w:marBottom w:val="0"/>
          <w:divBdr>
            <w:top w:val="none" w:sz="0" w:space="0" w:color="auto"/>
            <w:left w:val="none" w:sz="0" w:space="0" w:color="auto"/>
            <w:bottom w:val="none" w:sz="0" w:space="0" w:color="auto"/>
            <w:right w:val="none" w:sz="0" w:space="0" w:color="auto"/>
          </w:divBdr>
        </w:div>
        <w:div w:id="1017196845">
          <w:marLeft w:val="0"/>
          <w:marRight w:val="0"/>
          <w:marTop w:val="0"/>
          <w:marBottom w:val="0"/>
          <w:divBdr>
            <w:top w:val="none" w:sz="0" w:space="0" w:color="auto"/>
            <w:left w:val="none" w:sz="0" w:space="0" w:color="auto"/>
            <w:bottom w:val="none" w:sz="0" w:space="0" w:color="auto"/>
            <w:right w:val="none" w:sz="0" w:space="0" w:color="auto"/>
          </w:divBdr>
        </w:div>
        <w:div w:id="441610154">
          <w:marLeft w:val="0"/>
          <w:marRight w:val="0"/>
          <w:marTop w:val="0"/>
          <w:marBottom w:val="0"/>
          <w:divBdr>
            <w:top w:val="none" w:sz="0" w:space="0" w:color="auto"/>
            <w:left w:val="none" w:sz="0" w:space="0" w:color="auto"/>
            <w:bottom w:val="none" w:sz="0" w:space="0" w:color="auto"/>
            <w:right w:val="none" w:sz="0" w:space="0" w:color="auto"/>
          </w:divBdr>
        </w:div>
      </w:divsChild>
    </w:div>
    <w:div w:id="212692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1912</Words>
  <Characters>10900</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Grizli777</Company>
  <LinksUpToDate>false</LinksUpToDate>
  <CharactersWithSpaces>12787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eşref deniz</dc:creator>
  <cp:lastModifiedBy>pc</cp:lastModifiedBy>
  <cp:revision>2</cp:revision>
  <cp:lastPrinted>2017-05-02T10:44:00Z</cp:lastPrinted>
  <dcterms:created xsi:type="dcterms:W3CDTF">2021-02-25T12:29:00Z</dcterms:created>
  <dcterms:modified xsi:type="dcterms:W3CDTF">2021-02-25T12:29:00Z</dcterms:modified>
</cp:coreProperties>
</file>